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133761" w:rsidRPr="001D467F">
        <w:rPr>
          <w:rFonts w:ascii="Times New Roman" w:hAnsi="Times New Roman" w:cs="Times New Roman"/>
          <w:noProof/>
          <w:sz w:val="24"/>
          <w:szCs w:val="24"/>
        </w:rPr>
        <w:drawing>
          <wp:inline distT="0" distB="0" distL="0" distR="0">
            <wp:extent cx="2181225" cy="7239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Default="00E8453A">
      <w:pPr>
        <w:widowControl w:val="0"/>
        <w:spacing w:line="437" w:lineRule="exact"/>
        <w:rPr>
          <w:rFonts w:ascii="Times New Roman" w:hAnsi="Times New Roman" w:cs="Times New Roman"/>
          <w:sz w:val="24"/>
          <w:szCs w:val="24"/>
        </w:rPr>
      </w:pPr>
    </w:p>
    <w:p w:rsidR="000961F9" w:rsidRPr="009C039C" w:rsidRDefault="000961F9">
      <w:pPr>
        <w:widowControl w:val="0"/>
        <w:spacing w:line="437" w:lineRule="exact"/>
        <w:rPr>
          <w:rFonts w:ascii="Times New Roman" w:hAnsi="Times New Roman" w:cs="Times New Roman"/>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Default="00323003" w:rsidP="00323003">
      <w:pPr>
        <w:widowControl w:val="0"/>
        <w:jc w:val="center"/>
        <w:rPr>
          <w:rFonts w:ascii="Times New Roman" w:hAnsi="Times New Roman" w:cs="Times New Roman"/>
          <w:b/>
          <w:bCs/>
          <w:sz w:val="24"/>
          <w:szCs w:val="24"/>
        </w:rPr>
      </w:pPr>
    </w:p>
    <w:p w:rsidR="000961F9" w:rsidRPr="009C039C" w:rsidRDefault="000961F9" w:rsidP="00323003">
      <w:pPr>
        <w:widowControl w:val="0"/>
        <w:jc w:val="center"/>
        <w:rPr>
          <w:rFonts w:ascii="Times New Roman" w:hAnsi="Times New Roman" w:cs="Times New Roman"/>
          <w:b/>
          <w:bCs/>
          <w:sz w:val="24"/>
          <w:szCs w:val="24"/>
        </w:rPr>
      </w:pPr>
    </w:p>
    <w:p w:rsidR="008509AB" w:rsidRDefault="008509AB" w:rsidP="00323003">
      <w:pPr>
        <w:widowControl w:val="0"/>
        <w:jc w:val="center"/>
        <w:rPr>
          <w:rFonts w:ascii="Times New Roman" w:hAnsi="Times New Roman" w:cs="Times New Roman"/>
          <w:b/>
          <w:bCs/>
          <w:sz w:val="24"/>
          <w:szCs w:val="24"/>
        </w:rPr>
      </w:pPr>
    </w:p>
    <w:p w:rsidR="00323003" w:rsidRPr="009C039C" w:rsidRDefault="007B6C49"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BAL-001-0.1a</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Real Power Balancing Control Performance</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8509AB"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8509AB">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8509AB">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Pr="009C039C" w:rsidRDefault="00323003" w:rsidP="008509AB">
      <w:pPr>
        <w:widowControl w:val="0"/>
        <w:tabs>
          <w:tab w:val="left" w:pos="480"/>
          <w:tab w:val="left" w:pos="3720"/>
        </w:tabs>
        <w:spacing w:line="480" w:lineRule="auto"/>
        <w:ind w:left="446"/>
        <w:rPr>
          <w:rFonts w:ascii="Times New Roman" w:hAnsi="Times New Roman" w:cs="Times New Roman"/>
          <w:b/>
          <w:bCs/>
          <w:color w:val="000000"/>
          <w:sz w:val="24"/>
          <w:szCs w:val="24"/>
        </w:rPr>
      </w:pPr>
      <w:r w:rsidRPr="009C039C">
        <w:rPr>
          <w:rFonts w:ascii="Times New Roman" w:hAnsi="Times New Roman" w:cs="Times New Roman"/>
          <w:b/>
          <w:bCs/>
          <w:color w:val="264D74"/>
          <w:sz w:val="24"/>
          <w:szCs w:val="24"/>
        </w:rPr>
        <w:t>Applicable Function(s):</w:t>
      </w:r>
      <w:r w:rsidR="008509AB">
        <w:rPr>
          <w:rFonts w:ascii="Times New Roman" w:hAnsi="Times New Roman" w:cs="Times New Roman"/>
          <w:b/>
          <w:bCs/>
          <w:color w:val="264D74"/>
          <w:sz w:val="24"/>
          <w:szCs w:val="24"/>
        </w:rPr>
        <w:t xml:space="preserve">  </w:t>
      </w:r>
      <w:r w:rsidR="00B258AF" w:rsidRPr="009C039C">
        <w:rPr>
          <w:rFonts w:ascii="Times New Roman" w:hAnsi="Times New Roman" w:cs="Times New Roman"/>
          <w:b/>
          <w:bCs/>
          <w:color w:val="000000"/>
          <w:sz w:val="24"/>
          <w:szCs w:val="24"/>
        </w:rPr>
        <w:t>BA</w:t>
      </w:r>
    </w:p>
    <w:p w:rsidR="00A74C27" w:rsidRDefault="00A74C27" w:rsidP="008509AB">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441D16" w:rsidRDefault="00441D16" w:rsidP="00861282">
      <w:pPr>
        <w:widowControl w:val="0"/>
        <w:tabs>
          <w:tab w:val="left" w:pos="120"/>
        </w:tabs>
        <w:spacing w:line="331" w:lineRule="exact"/>
        <w:rPr>
          <w:rFonts w:ascii="Times New Roman" w:hAnsi="Times New Roman" w:cs="Times New Roman"/>
          <w:b/>
          <w:bCs/>
          <w:color w:val="003366"/>
          <w:sz w:val="24"/>
          <w:szCs w:val="24"/>
        </w:rPr>
      </w:pP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441D16" w:rsidRDefault="00441D16" w:rsidP="00441D16">
      <w:pPr>
        <w:pStyle w:val="Heading1"/>
      </w:pPr>
      <w:r>
        <w:lastRenderedPageBreak/>
        <w:t>Subject Matter Experts</w:t>
      </w:r>
    </w:p>
    <w:p w:rsidR="00441D16" w:rsidRDefault="00441D16" w:rsidP="00441D16">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441D16" w:rsidRDefault="00AD5422" w:rsidP="00441D16">
      <w:pPr>
        <w:pStyle w:val="Heading1"/>
      </w:pPr>
      <w:r>
        <w:rPr>
          <w:rFonts w:ascii="Times New Roman" w:hAnsi="Times New Roman" w:cs="Times New Roman"/>
          <w:b/>
          <w:bCs/>
          <w:color w:val="003366"/>
          <w:sz w:val="24"/>
          <w:szCs w:val="24"/>
        </w:rPr>
        <w:br w:type="page"/>
      </w:r>
      <w:r w:rsidR="00441D16">
        <w:t>Reliability Standard Language</w:t>
      </w:r>
    </w:p>
    <w:p w:rsidR="00441D16" w:rsidRDefault="00441D16" w:rsidP="00A86374">
      <w:pPr>
        <w:widowControl w:val="0"/>
        <w:tabs>
          <w:tab w:val="left" w:pos="120"/>
        </w:tabs>
        <w:spacing w:line="331" w:lineRule="exact"/>
        <w:rPr>
          <w:rFonts w:ascii="Times New Roman" w:hAnsi="Times New Roman" w:cs="Times New Roman"/>
          <w:b/>
          <w:bCs/>
          <w:color w:val="264D74"/>
          <w:sz w:val="24"/>
          <w:szCs w:val="24"/>
        </w:rPr>
      </w:pPr>
    </w:p>
    <w:p w:rsidR="00E8453A" w:rsidRPr="009C039C" w:rsidRDefault="00E01481" w:rsidP="00A86374">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BAL-001-0.1a</w:t>
      </w:r>
      <w:r w:rsidR="00E8453A" w:rsidRPr="009C039C">
        <w:rPr>
          <w:rFonts w:ascii="Times New Roman" w:hAnsi="Times New Roman" w:cs="Times New Roman"/>
          <w:b/>
          <w:bCs/>
          <w:color w:val="264D74"/>
          <w:sz w:val="24"/>
          <w:szCs w:val="24"/>
        </w:rPr>
        <w:t xml:space="preserve"> </w:t>
      </w:r>
      <w:r w:rsidR="009C039C" w:rsidRPr="009C039C">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Real Power Balancing Control Performance</w:t>
      </w:r>
    </w:p>
    <w:p w:rsidR="00C23A94" w:rsidRDefault="00C23A94">
      <w:pPr>
        <w:widowControl w:val="0"/>
        <w:shd w:val="clear" w:color="auto" w:fill="D3DCE9"/>
        <w:spacing w:line="135" w:lineRule="exact"/>
        <w:rPr>
          <w:rFonts w:ascii="Times New Roman Bold" w:hAnsi="Times New Roman Bold" w:cs="Times New Roman"/>
          <w:b/>
          <w:color w:val="264D74"/>
          <w:sz w:val="24"/>
          <w:szCs w:val="24"/>
        </w:rPr>
      </w:pPr>
    </w:p>
    <w:p w:rsidR="00E8453A" w:rsidRPr="009C039C" w:rsidRDefault="00E8453A">
      <w:pPr>
        <w:widowControl w:val="0"/>
        <w:spacing w:line="120" w:lineRule="exact"/>
        <w:rPr>
          <w:rFonts w:ascii="Times New Roman" w:hAnsi="Times New Roman" w:cs="Times New Roman"/>
          <w:sz w:val="24"/>
          <w:szCs w:val="24"/>
        </w:rPr>
      </w:pPr>
    </w:p>
    <w:p w:rsidR="00441D16" w:rsidRDefault="00441D16" w:rsidP="00E01481">
      <w:pPr>
        <w:widowControl w:val="0"/>
        <w:tabs>
          <w:tab w:val="left" w:pos="840"/>
        </w:tabs>
        <w:spacing w:line="350" w:lineRule="exact"/>
        <w:rPr>
          <w:rFonts w:ascii="Times New Roman" w:hAnsi="Times New Roman" w:cs="Times New Roman"/>
          <w:b/>
          <w:bCs/>
          <w:color w:val="264D74"/>
          <w:sz w:val="24"/>
          <w:szCs w:val="24"/>
        </w:rPr>
      </w:pPr>
    </w:p>
    <w:p w:rsidR="00441D16" w:rsidRDefault="00E8453A" w:rsidP="00E01481">
      <w:pPr>
        <w:widowControl w:val="0"/>
        <w:tabs>
          <w:tab w:val="left" w:pos="840"/>
        </w:tabs>
        <w:spacing w:line="350"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E01481" w:rsidRDefault="00E01481" w:rsidP="00795400">
      <w:pPr>
        <w:widowControl w:val="0"/>
        <w:tabs>
          <w:tab w:val="left" w:pos="840"/>
        </w:tabs>
        <w:spacing w:line="350" w:lineRule="exact"/>
        <w:rPr>
          <w:rFonts w:ascii="Times New Roman" w:hAnsi="Times New Roman" w:cs="Times New Roman"/>
          <w:color w:val="000000"/>
          <w:sz w:val="24"/>
          <w:szCs w:val="24"/>
        </w:rPr>
      </w:pPr>
      <w:r>
        <w:rPr>
          <w:rFonts w:ascii="Times New Roman" w:hAnsi="Times New Roman" w:cs="Times New Roman"/>
          <w:color w:val="000000"/>
          <w:sz w:val="24"/>
          <w:szCs w:val="24"/>
        </w:rPr>
        <w:t>To maintain Interconnection steady</w:t>
      </w:r>
      <w:r>
        <w:rPr>
          <w:rFonts w:ascii="Times New Roman" w:hAnsi="Times New Roman" w:cs="Times New Roman"/>
          <w:color w:val="000000"/>
          <w:sz w:val="24"/>
          <w:szCs w:val="24"/>
        </w:rPr>
        <w:noBreakHyphen/>
        <w:t>state frequency within defined limits by balancing real power demand and supply in real</w:t>
      </w:r>
      <w:r>
        <w:rPr>
          <w:rFonts w:ascii="Times New Roman" w:hAnsi="Times New Roman" w:cs="Times New Roman"/>
          <w:color w:val="000000"/>
          <w:sz w:val="24"/>
          <w:szCs w:val="24"/>
        </w:rPr>
        <w:noBreakHyphen/>
        <w:t>time.</w:t>
      </w:r>
    </w:p>
    <w:p w:rsidR="00E8453A" w:rsidRPr="009C039C" w:rsidRDefault="00E8453A">
      <w:pPr>
        <w:widowControl w:val="0"/>
        <w:tabs>
          <w:tab w:val="left" w:pos="840"/>
        </w:tabs>
        <w:spacing w:line="294" w:lineRule="exact"/>
        <w:rPr>
          <w:rFonts w:ascii="Times New Roman" w:hAnsi="Times New Roman" w:cs="Times New Roman"/>
          <w:b/>
          <w:bCs/>
          <w:color w:val="264D74"/>
          <w:sz w:val="24"/>
          <w:szCs w:val="24"/>
        </w:rPr>
      </w:pP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441D16"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E01481">
        <w:rPr>
          <w:rFonts w:ascii="Times New Roman" w:hAnsi="Times New Roman" w:cs="Times New Roman"/>
          <w:b/>
          <w:bCs/>
          <w:color w:val="264D74"/>
          <w:sz w:val="24"/>
          <w:szCs w:val="24"/>
        </w:rPr>
        <w:t xml:space="preserve"> </w:t>
      </w:r>
      <w:r w:rsidR="00441D16">
        <w:rPr>
          <w:rFonts w:ascii="Times New Roman" w:hAnsi="Times New Roman" w:cs="Times New Roman"/>
          <w:b/>
          <w:bCs/>
          <w:color w:val="264D74"/>
          <w:sz w:val="24"/>
          <w:szCs w:val="24"/>
        </w:rPr>
        <w:t xml:space="preserve"> </w:t>
      </w:r>
    </w:p>
    <w:p w:rsidR="007C44D6" w:rsidRPr="00441D16" w:rsidRDefault="00441D16" w:rsidP="00441D16">
      <w:pPr>
        <w:tabs>
          <w:tab w:val="left" w:pos="90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41D16">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41D16">
        <w:rPr>
          <w:rFonts w:ascii="Times New Roman" w:hAnsi="Times New Roman" w:cs="Times New Roman"/>
          <w:sz w:val="24"/>
          <w:szCs w:val="24"/>
        </w:rPr>
        <w:t>Balancing Authorities</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441D16">
      <w:pPr>
        <w:widowControl w:val="0"/>
        <w:tabs>
          <w:tab w:val="left" w:pos="840"/>
        </w:tabs>
        <w:spacing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E01481">
        <w:rPr>
          <w:rFonts w:ascii="Times New Roman" w:hAnsi="Times New Roman" w:cs="Times New Roman"/>
          <w:b/>
          <w:bCs/>
          <w:color w:val="000000"/>
          <w:sz w:val="24"/>
          <w:szCs w:val="24"/>
        </w:rPr>
        <w:t>10</w:t>
      </w:r>
      <w:r w:rsidRPr="009C039C">
        <w:rPr>
          <w:rFonts w:ascii="Times New Roman" w:hAnsi="Times New Roman" w:cs="Times New Roman"/>
          <w:b/>
          <w:bCs/>
          <w:color w:val="000000"/>
          <w:sz w:val="24"/>
          <w:szCs w:val="24"/>
        </w:rPr>
        <w:t>/</w:t>
      </w:r>
      <w:r w:rsidR="00E01481">
        <w:rPr>
          <w:rFonts w:ascii="Times New Roman" w:hAnsi="Times New Roman" w:cs="Times New Roman"/>
          <w:b/>
          <w:bCs/>
          <w:color w:val="000000"/>
          <w:sz w:val="24"/>
          <w:szCs w:val="24"/>
        </w:rPr>
        <w:t>29/2008</w:t>
      </w:r>
    </w:p>
    <w:p w:rsidR="00756289" w:rsidRPr="009C039C" w:rsidRDefault="00E8453A" w:rsidP="00441D16">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E01481">
        <w:rPr>
          <w:rFonts w:ascii="Times New Roman" w:hAnsi="Times New Roman" w:cs="Times New Roman"/>
          <w:b/>
          <w:bCs/>
          <w:color w:val="000000"/>
          <w:sz w:val="24"/>
          <w:szCs w:val="24"/>
        </w:rPr>
        <w:t>5/13/2009</w:t>
      </w:r>
      <w:r w:rsidRPr="009C039C">
        <w:rPr>
          <w:rFonts w:ascii="Times New Roman" w:hAnsi="Times New Roman" w:cs="Times New Roman"/>
          <w:sz w:val="24"/>
          <w:szCs w:val="24"/>
        </w:rPr>
        <w:tab/>
      </w:r>
    </w:p>
    <w:p w:rsidR="00E8453A" w:rsidRPr="009C039C" w:rsidRDefault="00E8453A" w:rsidP="00441D16">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xml:space="preserve">: </w:t>
      </w:r>
      <w:r w:rsidR="00E01481">
        <w:rPr>
          <w:rFonts w:ascii="Times New Roman" w:hAnsi="Times New Roman" w:cs="Times New Roman"/>
          <w:b/>
          <w:bCs/>
          <w:color w:val="000000"/>
          <w:sz w:val="24"/>
          <w:szCs w:val="24"/>
        </w:rPr>
        <w:t>5/13/2009</w:t>
      </w:r>
    </w:p>
    <w:p w:rsidR="005916FC" w:rsidRDefault="005916FC">
      <w:pPr>
        <w:widowControl w:val="0"/>
        <w:spacing w:line="334" w:lineRule="exact"/>
        <w:rPr>
          <w:rFonts w:ascii="Times New Roman" w:hAnsi="Times New Roman" w:cs="Times New Roman"/>
          <w:b/>
          <w:bCs/>
          <w:color w:val="264D74"/>
          <w:sz w:val="24"/>
          <w:szCs w:val="24"/>
        </w:rPr>
      </w:pPr>
    </w:p>
    <w:p w:rsidR="00441D16" w:rsidRDefault="00441D16">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281790" w:rsidRPr="00E01481" w:rsidRDefault="00E01481" w:rsidP="00E01481">
      <w:pPr>
        <w:rPr>
          <w:rFonts w:ascii="Times New Roman" w:hAnsi="Times New Roman" w:cs="Times New Roman"/>
          <w:b/>
          <w:bCs/>
          <w:color w:val="003366"/>
          <w:sz w:val="24"/>
          <w:szCs w:val="24"/>
        </w:rPr>
      </w:pPr>
      <w:r w:rsidRPr="00E01481">
        <w:rPr>
          <w:rFonts w:ascii="Times New Roman" w:hAnsi="Times New Roman" w:cs="Times New Roman"/>
          <w:b/>
          <w:bCs/>
          <w:sz w:val="24"/>
          <w:szCs w:val="24"/>
        </w:rPr>
        <w:t xml:space="preserve">R1. </w:t>
      </w:r>
      <w:r w:rsidRPr="00E01481">
        <w:rPr>
          <w:rFonts w:ascii="Times New Roman" w:hAnsi="Times New Roman" w:cs="Times New Roman"/>
          <w:sz w:val="24"/>
          <w:szCs w:val="24"/>
        </w:rPr>
        <w:t xml:space="preserve">Each Balancing Authority shall operate such that, on a rolling 12-month basis, the average of the clock-minute averages of the Balancing Authority’s Area Control Error (ACE) divided by 10B (B is the clock-minute average of the Balancing Authority Area’s Frequency Bias) times the corresponding clock-minute averages of the Interconnection’s Frequency Error is less than a specific limit. This limit </w:t>
      </w:r>
      <w:r w:rsidRPr="00795400">
        <w:rPr>
          <w:rFonts w:ascii="Symbol" w:eastAsia="Arial Unicode MS" w:hAnsi="Symbol" w:cs="Times New Roman"/>
          <w:sz w:val="24"/>
          <w:szCs w:val="24"/>
        </w:rPr>
        <w:t></w:t>
      </w:r>
      <w:r w:rsidRPr="00795400">
        <w:rPr>
          <w:rFonts w:ascii="Symbol" w:eastAsia="SymbolMT" w:hAnsi="Symbol" w:cs="Times New Roman"/>
          <w:sz w:val="24"/>
          <w:szCs w:val="24"/>
        </w:rPr>
        <w:t></w:t>
      </w:r>
      <w:r w:rsidRPr="00795400">
        <w:rPr>
          <w:rFonts w:ascii="Symbol" w:eastAsia="SymbolMT" w:hAnsi="Symbol" w:cs="Times New Roman"/>
          <w:sz w:val="24"/>
          <w:szCs w:val="24"/>
          <w:vertAlign w:val="superscript"/>
        </w:rPr>
        <w:t></w:t>
      </w:r>
      <w:r w:rsidRPr="00795400">
        <w:rPr>
          <w:rFonts w:ascii="Symbol" w:eastAsia="Arial Unicode MS" w:hAnsi="Symbol" w:cs="Times New Roman"/>
          <w:sz w:val="24"/>
          <w:szCs w:val="24"/>
          <w:vertAlign w:val="superscript"/>
        </w:rPr>
        <w:t></w:t>
      </w:r>
      <w:r w:rsidRPr="00E01481">
        <w:rPr>
          <w:rFonts w:ascii="Times New Roman" w:eastAsia="SymbolMT" w:hAnsi="Times New Roman" w:cs="Times New Roman"/>
          <w:sz w:val="24"/>
          <w:szCs w:val="24"/>
        </w:rPr>
        <w:t xml:space="preserve"> </w:t>
      </w:r>
      <w:r w:rsidRPr="00E01481">
        <w:rPr>
          <w:rFonts w:ascii="Times New Roman" w:hAnsi="Times New Roman" w:cs="Times New Roman"/>
          <w:sz w:val="24"/>
          <w:szCs w:val="24"/>
        </w:rPr>
        <w:t>is a constant derived from a targeted frequency bound</w:t>
      </w:r>
      <w:r>
        <w:rPr>
          <w:rFonts w:ascii="Times New Roman" w:hAnsi="Times New Roman" w:cs="Times New Roman"/>
          <w:sz w:val="24"/>
          <w:szCs w:val="24"/>
        </w:rPr>
        <w:t xml:space="preserve"> </w:t>
      </w:r>
      <w:r w:rsidRPr="00E01481">
        <w:rPr>
          <w:rFonts w:ascii="Times New Roman" w:hAnsi="Times New Roman" w:cs="Times New Roman"/>
          <w:sz w:val="24"/>
          <w:szCs w:val="24"/>
        </w:rPr>
        <w:t>(separately calculated for each Interconnection) that is reviewed and set as necessary by the NERC Operating Committee.</w:t>
      </w:r>
      <w:r w:rsidR="00756289" w:rsidRPr="00E01481">
        <w:rPr>
          <w:rFonts w:ascii="Times New Roman" w:hAnsi="Times New Roman" w:cs="Times New Roman"/>
          <w:b/>
          <w:bCs/>
          <w:sz w:val="24"/>
          <w:szCs w:val="24"/>
        </w:rPr>
        <w:tab/>
      </w:r>
      <w:r w:rsidR="00756289" w:rsidRPr="00E01481">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46CD" w:rsidRDefault="00DE46CD" w:rsidP="00DE46CD">
      <w:pPr>
        <w:pStyle w:val="Heading1"/>
        <w:rPr>
          <w:color w:val="FF0000"/>
          <w:sz w:val="24"/>
          <w:szCs w:val="24"/>
        </w:rPr>
      </w:pPr>
    </w:p>
    <w:p w:rsidR="00DE46CD" w:rsidRDefault="00DE46CD" w:rsidP="00DE46CD">
      <w:pPr>
        <w:pStyle w:val="Heading1"/>
        <w:rPr>
          <w:color w:val="FF0000"/>
          <w:sz w:val="24"/>
          <w:szCs w:val="24"/>
        </w:rPr>
      </w:pPr>
    </w:p>
    <w:p w:rsidR="00DE46CD" w:rsidRDefault="00DE46CD" w:rsidP="00DE46CD">
      <w:pPr>
        <w:pStyle w:val="Heading1"/>
        <w:rPr>
          <w:color w:val="FF0000"/>
          <w:sz w:val="24"/>
          <w:szCs w:val="24"/>
        </w:rPr>
      </w:pPr>
    </w:p>
    <w:p w:rsidR="00DE46CD" w:rsidRDefault="00DE46CD" w:rsidP="00DE46CD">
      <w:pPr>
        <w:pStyle w:val="Heading1"/>
        <w:rPr>
          <w:color w:val="FF0000"/>
          <w:sz w:val="24"/>
          <w:szCs w:val="24"/>
        </w:rPr>
      </w:pPr>
    </w:p>
    <w:p w:rsidR="00DE46CD" w:rsidRDefault="00DE46CD" w:rsidP="00DE46CD">
      <w:pPr>
        <w:pStyle w:val="Heading1"/>
        <w:rPr>
          <w:color w:val="FF0000"/>
          <w:sz w:val="24"/>
          <w:szCs w:val="24"/>
        </w:rPr>
      </w:pPr>
    </w:p>
    <w:p w:rsidR="00E13E12" w:rsidRPr="002B22B2" w:rsidRDefault="00E13E12" w:rsidP="00E13E12">
      <w:pPr>
        <w:pStyle w:val="Heading1"/>
      </w:pPr>
      <w:r w:rsidRPr="002B22B2">
        <w:t>R1 Supporting Evidence and Documentation</w:t>
      </w:r>
    </w:p>
    <w:p w:rsidR="00DE46CD" w:rsidRPr="00BD76F7" w:rsidRDefault="00DE46CD" w:rsidP="00DE46CD">
      <w:pPr>
        <w:widowControl w:val="0"/>
        <w:spacing w:line="266" w:lineRule="exact"/>
        <w:rPr>
          <w:rFonts w:ascii="Times New Roman" w:hAnsi="Times New Roman" w:cs="Times New Roman"/>
          <w:b/>
          <w:bCs/>
          <w:sz w:val="24"/>
          <w:szCs w:val="24"/>
        </w:rPr>
      </w:pPr>
    </w:p>
    <w:p w:rsidR="00DE46CD" w:rsidRPr="00BD76F7" w:rsidRDefault="00DE46CD" w:rsidP="00DE46CD">
      <w:pPr>
        <w:widowControl w:val="0"/>
        <w:spacing w:line="266" w:lineRule="exact"/>
        <w:rPr>
          <w:rFonts w:ascii="Times New Roman" w:hAnsi="Times New Roman" w:cs="Times New Roman"/>
          <w:b/>
          <w:bCs/>
          <w:i/>
          <w:iCs/>
          <w:sz w:val="24"/>
          <w:szCs w:val="24"/>
        </w:rPr>
      </w:pPr>
      <w:r w:rsidRPr="00BD76F7">
        <w:rPr>
          <w:rFonts w:ascii="Times New Roman" w:hAnsi="Times New Roman" w:cs="Times New Roman"/>
          <w:b/>
          <w:bCs/>
          <w:sz w:val="24"/>
          <w:szCs w:val="24"/>
        </w:rPr>
        <w:t xml:space="preserve">Response: </w:t>
      </w:r>
      <w:r w:rsidRPr="00BD76F7">
        <w:rPr>
          <w:rFonts w:ascii="Times New Roman" w:hAnsi="Times New Roman" w:cs="Times New Roman"/>
          <w:b/>
          <w:bCs/>
          <w:i/>
          <w:iCs/>
          <w:sz w:val="24"/>
          <w:szCs w:val="24"/>
        </w:rPr>
        <w:t>(Registered Entity Response Required)</w:t>
      </w:r>
    </w:p>
    <w:p w:rsidR="00DE46CD" w:rsidRPr="00BD76F7" w:rsidRDefault="00DE46CD" w:rsidP="00DE46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E46CD" w:rsidRPr="00BD76F7" w:rsidTr="00C81329">
        <w:trPr>
          <w:gridAfter w:val="1"/>
          <w:wAfter w:w="1224" w:type="dxa"/>
          <w:trHeight w:val="945"/>
        </w:trPr>
        <w:tc>
          <w:tcPr>
            <w:tcW w:w="1098" w:type="dxa"/>
            <w:tcBorders>
              <w:top w:val="nil"/>
              <w:left w:val="nil"/>
              <w:bottom w:val="nil"/>
              <w:right w:val="nil"/>
            </w:tcBorders>
          </w:tcPr>
          <w:p w:rsidR="00DE46CD" w:rsidRPr="00BD76F7" w:rsidRDefault="00DE46CD" w:rsidP="00C8132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E46CD" w:rsidRPr="00BD76F7" w:rsidRDefault="00DE46CD" w:rsidP="00C81329">
            <w:pPr>
              <w:widowControl w:val="0"/>
              <w:tabs>
                <w:tab w:val="left" w:pos="60"/>
              </w:tabs>
              <w:spacing w:line="294" w:lineRule="exact"/>
              <w:rPr>
                <w:rFonts w:ascii="Times New Roman" w:hAnsi="Times New Roman" w:cs="Times New Roman"/>
                <w:b/>
                <w:bCs/>
                <w:sz w:val="24"/>
                <w:szCs w:val="24"/>
              </w:rPr>
            </w:pPr>
            <w:r w:rsidRPr="00BD76F7">
              <w:rPr>
                <w:rFonts w:ascii="Times New Roman" w:hAnsi="Times New Roman" w:cs="Times New Roman"/>
                <w:sz w:val="24"/>
                <w:szCs w:val="24"/>
              </w:rPr>
              <w:tab/>
            </w:r>
            <w:r w:rsidRPr="00BD76F7">
              <w:rPr>
                <w:rFonts w:ascii="Times New Roman" w:hAnsi="Times New Roman" w:cs="Times New Roman"/>
                <w:b/>
                <w:sz w:val="24"/>
                <w:szCs w:val="24"/>
              </w:rPr>
              <w:t xml:space="preserve">   P</w:t>
            </w:r>
            <w:r w:rsidRPr="00BD76F7">
              <w:rPr>
                <w:rFonts w:ascii="Times New Roman" w:hAnsi="Times New Roman" w:cs="Times New Roman"/>
                <w:b/>
                <w:bCs/>
                <w:sz w:val="24"/>
                <w:szCs w:val="24"/>
              </w:rPr>
              <w:t>rovide the following:</w:t>
            </w:r>
          </w:p>
          <w:p w:rsidR="00DE46CD" w:rsidRPr="00BD76F7" w:rsidRDefault="00DE46CD" w:rsidP="00C81329">
            <w:pPr>
              <w:widowControl w:val="0"/>
              <w:tabs>
                <w:tab w:val="left" w:pos="252"/>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ab/>
              <w:t xml:space="preserve">Document Title and/or File Name, </w:t>
            </w:r>
            <w:r w:rsidRPr="00BD76F7">
              <w:rPr>
                <w:rFonts w:ascii="Times New Roman" w:hAnsi="Times New Roman" w:cs="Times New Roman"/>
                <w:b/>
                <w:bCs/>
                <w:sz w:val="24"/>
                <w:szCs w:val="24"/>
              </w:rPr>
              <w:tab/>
            </w:r>
            <w:r w:rsidRPr="00BD76F7">
              <w:rPr>
                <w:rFonts w:ascii="Times New Roman" w:hAnsi="Times New Roman" w:cs="Times New Roman"/>
                <w:b/>
                <w:bCs/>
                <w:sz w:val="24"/>
                <w:szCs w:val="24"/>
              </w:rPr>
              <w:tab/>
              <w:t xml:space="preserve">Page &amp; Section, </w:t>
            </w:r>
            <w:r w:rsidRPr="00BD76F7">
              <w:rPr>
                <w:rFonts w:ascii="Times New Roman" w:hAnsi="Times New Roman" w:cs="Times New Roman"/>
                <w:b/>
                <w:bCs/>
                <w:sz w:val="24"/>
                <w:szCs w:val="24"/>
              </w:rPr>
              <w:tab/>
              <w:t>Date &amp; Version</w:t>
            </w:r>
          </w:p>
        </w:tc>
      </w:tr>
      <w:tr w:rsidR="00DE46CD" w:rsidRPr="00BD76F7" w:rsidTr="00C8132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Version</w:t>
            </w:r>
          </w:p>
        </w:tc>
      </w:tr>
      <w:tr w:rsidR="00DE46CD" w:rsidRPr="00BD76F7" w:rsidTr="00C81329">
        <w:tblPrEx>
          <w:tblLook w:val="04A0" w:firstRow="1" w:lastRow="0" w:firstColumn="1" w:lastColumn="0" w:noHBand="0" w:noVBand="1"/>
        </w:tblPrEx>
        <w:tc>
          <w:tcPr>
            <w:tcW w:w="78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bl>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E5618F">
        <w:rPr>
          <w:rFonts w:ascii="Times New Roman" w:hAnsi="Times New Roman" w:cs="Times New Roman"/>
          <w:b/>
          <w:bCs/>
          <w:color w:val="264D74"/>
          <w:sz w:val="24"/>
          <w:szCs w:val="24"/>
        </w:rPr>
        <w:t>BAL-001-0.1a</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E01481" w:rsidRDefault="00E01481" w:rsidP="00E01481">
      <w:pPr>
        <w:widowControl w:val="0"/>
        <w:tabs>
          <w:tab w:val="left" w:pos="1080"/>
          <w:tab w:val="left" w:pos="1560"/>
        </w:tabs>
        <w:spacing w:line="321" w:lineRule="exact"/>
        <w:rPr>
          <w:rFonts w:ascii="Arial Unicode MS" w:eastAsia="Arial Unicode MS" w:hAnsi="Verdana" w:cs="Arial Unicode MS"/>
          <w:color w:val="264D74"/>
          <w:sz w:val="24"/>
          <w:szCs w:val="24"/>
        </w:rPr>
      </w:pPr>
      <w:r>
        <w:rPr>
          <w:rFonts w:ascii="Verdana" w:eastAsia="Arial Unicode MS" w:hAnsi="Verdana" w:cs="Verdana"/>
          <w:b/>
          <w:bCs/>
          <w:color w:val="000000"/>
        </w:rPr>
        <w:tab/>
      </w:r>
      <w:r w:rsidR="00E5618F" w:rsidRPr="00E5618F">
        <w:rPr>
          <w:rFonts w:ascii="Verdana" w:eastAsia="Arial Unicode MS" w:hAnsi="Verdana" w:cs="Verdana"/>
          <w:b/>
          <w:bCs/>
          <w:color w:val="365F91"/>
          <w:u w:val="single"/>
        </w:rPr>
        <w:t xml:space="preserve">       </w:t>
      </w:r>
      <w:r>
        <w:rPr>
          <w:rFonts w:ascii="Arial Unicode MS" w:eastAsia="Arial Unicode MS" w:hAnsi="Verdana" w:cs="Arial Unicode MS"/>
          <w:color w:val="264D74"/>
          <w:sz w:val="24"/>
          <w:szCs w:val="24"/>
        </w:rPr>
        <w:t xml:space="preserve">Review CPS1 logs, which should be obtained from the Regional Entity prior to </w:t>
      </w:r>
    </w:p>
    <w:p w:rsidR="00E01481" w:rsidRDefault="00E5618F" w:rsidP="00E01481">
      <w:pPr>
        <w:widowControl w:val="0"/>
        <w:tabs>
          <w:tab w:val="left" w:pos="1560"/>
        </w:tabs>
        <w:spacing w:line="321" w:lineRule="exact"/>
        <w:rPr>
          <w:rFonts w:ascii="Arial Unicode MS" w:eastAsia="Arial Unicode MS" w:cs="Arial Unicode MS"/>
          <w:color w:val="264D74"/>
          <w:sz w:val="24"/>
          <w:szCs w:val="24"/>
        </w:rPr>
      </w:pPr>
      <w:r>
        <w:rPr>
          <w:rFonts w:eastAsia="Arial Unicode MS"/>
        </w:rPr>
        <w:t xml:space="preserve">                    </w:t>
      </w:r>
      <w:r w:rsidR="00E01481">
        <w:rPr>
          <w:rFonts w:ascii="Arial Unicode MS" w:eastAsia="Arial Unicode MS" w:cs="Arial Unicode MS"/>
          <w:color w:val="264D74"/>
          <w:sz w:val="24"/>
          <w:szCs w:val="24"/>
        </w:rPr>
        <w:t>the audit.</w:t>
      </w:r>
    </w:p>
    <w:p w:rsidR="00E01481" w:rsidRDefault="00E01481" w:rsidP="00441D16">
      <w:pPr>
        <w:widowControl w:val="0"/>
        <w:tabs>
          <w:tab w:val="left" w:pos="1080"/>
          <w:tab w:val="left" w:pos="1560"/>
        </w:tabs>
        <w:spacing w:line="240" w:lineRule="exact"/>
        <w:rPr>
          <w:rFonts w:eastAsia="Arial Unicode MS"/>
        </w:rPr>
      </w:pPr>
      <w:r>
        <w:rPr>
          <w:rFonts w:eastAsia="Arial Unicode MS"/>
        </w:rPr>
        <w:tab/>
      </w:r>
    </w:p>
    <w:p w:rsidR="00E01481" w:rsidRDefault="00E01481" w:rsidP="00E01481">
      <w:pPr>
        <w:widowControl w:val="0"/>
        <w:tabs>
          <w:tab w:val="left" w:pos="1080"/>
          <w:tab w:val="left" w:pos="1560"/>
        </w:tabs>
        <w:spacing w:line="240" w:lineRule="exact"/>
        <w:rPr>
          <w:rFonts w:ascii="Arial Unicode MS" w:eastAsia="Arial Unicode MS" w:hAnsi="Verdana" w:cs="Arial Unicode MS"/>
          <w:color w:val="264D74"/>
          <w:sz w:val="24"/>
          <w:szCs w:val="24"/>
        </w:rPr>
      </w:pPr>
      <w:r>
        <w:rPr>
          <w:rFonts w:eastAsia="Arial Unicode MS"/>
        </w:rPr>
        <w:tab/>
      </w:r>
      <w:r w:rsidR="00E5618F" w:rsidRPr="00E5618F">
        <w:rPr>
          <w:rFonts w:eastAsia="Arial Unicode MS"/>
          <w:b/>
          <w:color w:val="365F91"/>
          <w:u w:val="single"/>
        </w:rPr>
        <w:t xml:space="preserve">      </w:t>
      </w:r>
      <w:r w:rsidR="00E5618F">
        <w:rPr>
          <w:rFonts w:eastAsia="Arial Unicode MS"/>
          <w:b/>
          <w:color w:val="365F91"/>
          <w:u w:val="single"/>
        </w:rPr>
        <w:t xml:space="preserve"> </w:t>
      </w:r>
      <w:r w:rsidR="00E5618F" w:rsidRPr="00E5618F">
        <w:rPr>
          <w:rFonts w:eastAsia="Arial Unicode MS"/>
          <w:b/>
          <w:color w:val="365F91"/>
          <w:u w:val="single"/>
        </w:rPr>
        <w:t xml:space="preserve"> </w:t>
      </w:r>
      <w:r w:rsidR="00E5618F">
        <w:rPr>
          <w:rFonts w:ascii="Arial Unicode MS" w:eastAsia="Arial Unicode MS" w:hAnsi="Verdana" w:cs="Arial Unicode MS"/>
          <w:color w:val="264D74"/>
          <w:sz w:val="24"/>
          <w:szCs w:val="24"/>
        </w:rPr>
        <w:t xml:space="preserve"> I</w:t>
      </w:r>
      <w:r>
        <w:rPr>
          <w:rFonts w:ascii="Arial Unicode MS" w:eastAsia="Arial Unicode MS" w:hAnsi="Verdana" w:cs="Arial Unicode MS"/>
          <w:color w:val="264D74"/>
          <w:sz w:val="24"/>
          <w:szCs w:val="24"/>
        </w:rPr>
        <w:t>dentify calculation used to calculate CPS1</w:t>
      </w:r>
    </w:p>
    <w:p w:rsidR="00E01481" w:rsidRDefault="00E01481" w:rsidP="00E01481">
      <w:pPr>
        <w:widowControl w:val="0"/>
        <w:tabs>
          <w:tab w:val="left" w:pos="1080"/>
          <w:tab w:val="left" w:pos="1560"/>
        </w:tabs>
        <w:spacing w:line="240" w:lineRule="exact"/>
        <w:rPr>
          <w:rFonts w:ascii="Arial Unicode MS" w:eastAsia="Arial Unicode MS" w:hAnsi="Verdana" w:cs="Arial Unicode MS"/>
          <w:color w:val="264D74"/>
          <w:sz w:val="24"/>
          <w:szCs w:val="24"/>
        </w:rPr>
      </w:pPr>
      <w:r>
        <w:rPr>
          <w:rFonts w:eastAsia="Arial Unicode MS"/>
        </w:rPr>
        <w:tab/>
      </w:r>
      <w:r w:rsidRPr="00E5618F">
        <w:rPr>
          <w:rFonts w:ascii="Verdana" w:eastAsia="Arial Unicode MS" w:hAnsi="Verdana" w:cs="Verdana"/>
          <w:b/>
          <w:bCs/>
          <w:color w:val="365F91"/>
          <w:u w:val="single"/>
        </w:rPr>
        <w:t>___</w:t>
      </w:r>
      <w:r>
        <w:rPr>
          <w:rFonts w:ascii="Verdana" w:eastAsia="Arial Unicode MS" w:hAnsi="Verdana" w:cs="Verdana"/>
          <w:b/>
          <w:bCs/>
          <w:color w:val="000000"/>
        </w:rPr>
        <w:tab/>
      </w:r>
      <w:r>
        <w:rPr>
          <w:rFonts w:ascii="Arial Unicode MS" w:eastAsia="Arial Unicode MS" w:hAnsi="Verdana" w:cs="Arial Unicode MS"/>
          <w:color w:val="264D74"/>
          <w:sz w:val="24"/>
          <w:szCs w:val="24"/>
        </w:rPr>
        <w:t xml:space="preserve">Identify the target frequency bound; </w:t>
      </w:r>
      <w:r>
        <w:rPr>
          <w:rFonts w:ascii="Lucida Sans Unicode" w:eastAsia="Arial Unicode MS" w:hAnsi="Lucida Sans Unicode" w:cs="Lucida Sans Unicode"/>
          <w:color w:val="264D74"/>
          <w:sz w:val="24"/>
          <w:szCs w:val="24"/>
        </w:rPr>
        <w:t>ɛ</w:t>
      </w:r>
      <w:r>
        <w:rPr>
          <w:rFonts w:ascii="Arial Unicode MS" w:eastAsia="Arial Unicode MS" w:hAnsi="Verdana" w:cs="Arial Unicode MS"/>
          <w:color w:val="264D74"/>
          <w:sz w:val="24"/>
          <w:szCs w:val="24"/>
        </w:rPr>
        <w:t xml:space="preserve"> 1</w:t>
      </w:r>
    </w:p>
    <w:p w:rsidR="00E01481" w:rsidRDefault="00E01481" w:rsidP="00E01481">
      <w:pPr>
        <w:widowControl w:val="0"/>
        <w:tabs>
          <w:tab w:val="left" w:pos="1080"/>
          <w:tab w:val="left" w:pos="1560"/>
        </w:tabs>
        <w:spacing w:line="240" w:lineRule="exact"/>
        <w:rPr>
          <w:rFonts w:ascii="Arial Unicode MS" w:eastAsia="Arial Unicode MS" w:hAnsi="Verdana" w:cs="Arial Unicode MS"/>
          <w:color w:val="264D74"/>
          <w:sz w:val="24"/>
          <w:szCs w:val="24"/>
        </w:rPr>
      </w:pPr>
      <w:r>
        <w:rPr>
          <w:rFonts w:eastAsia="Arial Unicode MS"/>
        </w:rPr>
        <w:tab/>
      </w:r>
      <w:r w:rsidRPr="00E5618F">
        <w:rPr>
          <w:rFonts w:ascii="Verdana" w:eastAsia="Arial Unicode MS" w:hAnsi="Verdana" w:cs="Verdana"/>
          <w:b/>
          <w:bCs/>
          <w:color w:val="365F91"/>
          <w:u w:val="single"/>
        </w:rPr>
        <w:t>___</w:t>
      </w:r>
      <w:r w:rsidRPr="00E5618F">
        <w:rPr>
          <w:rFonts w:ascii="Verdana" w:eastAsia="Arial Unicode MS" w:hAnsi="Verdana" w:cs="Verdana"/>
          <w:b/>
          <w:bCs/>
          <w:color w:val="365F91"/>
        </w:rPr>
        <w:tab/>
      </w:r>
      <w:r>
        <w:rPr>
          <w:rFonts w:ascii="Arial Unicode MS" w:eastAsia="Arial Unicode MS" w:hAnsi="Verdana" w:cs="Arial Unicode MS"/>
          <w:color w:val="264D74"/>
          <w:sz w:val="24"/>
          <w:szCs w:val="24"/>
        </w:rPr>
        <w:t xml:space="preserve">Identify the Frequency Bias Setting </w:t>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left w:val="nil"/>
              <w:right w:val="nil"/>
            </w:tcBorders>
            <w:shd w:val="clear" w:color="auto" w:fill="D3DFEE"/>
          </w:tcPr>
          <w:p w:rsidR="00AD5422" w:rsidRPr="009C039C" w:rsidRDefault="00AD5422" w:rsidP="00830B2D">
            <w:pPr>
              <w:autoSpaceDE/>
              <w:autoSpaceDN/>
              <w:adjustRightInd/>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Default="00861282" w:rsidP="00281790">
      <w:pPr>
        <w:widowControl w:val="0"/>
        <w:spacing w:line="294" w:lineRule="exact"/>
        <w:rPr>
          <w:rFonts w:ascii="Times New Roman" w:hAnsi="Times New Roman" w:cs="Times New Roman"/>
          <w:b/>
          <w:bCs/>
          <w:color w:val="003366"/>
          <w:sz w:val="24"/>
          <w:szCs w:val="24"/>
        </w:rPr>
      </w:pPr>
    </w:p>
    <w:p w:rsidR="00E5618F" w:rsidRPr="00E5618F" w:rsidRDefault="00E5618F" w:rsidP="00E5618F">
      <w:pPr>
        <w:rPr>
          <w:rFonts w:ascii="Times New Roman" w:hAnsi="Times New Roman" w:cs="Times New Roman"/>
          <w:b/>
          <w:bCs/>
          <w:color w:val="003366"/>
          <w:sz w:val="24"/>
          <w:szCs w:val="24"/>
        </w:rPr>
      </w:pPr>
      <w:r w:rsidRPr="00E5618F">
        <w:rPr>
          <w:rFonts w:ascii="Times New Roman" w:hAnsi="Times New Roman" w:cs="Times New Roman"/>
          <w:b/>
          <w:bCs/>
          <w:sz w:val="24"/>
          <w:szCs w:val="24"/>
        </w:rPr>
        <w:t xml:space="preserve">R2. </w:t>
      </w:r>
      <w:r w:rsidRPr="00E5618F">
        <w:rPr>
          <w:rFonts w:ascii="Times New Roman" w:hAnsi="Times New Roman" w:cs="Times New Roman"/>
          <w:sz w:val="24"/>
          <w:szCs w:val="24"/>
        </w:rPr>
        <w:t>Each Balancing Authority shall operate such that its average ACE for at least 90% of clock</w:t>
      </w:r>
      <w:r w:rsidR="00441D16">
        <w:rPr>
          <w:rFonts w:ascii="Times New Roman" w:hAnsi="Times New Roman" w:cs="Times New Roman"/>
          <w:sz w:val="24"/>
          <w:szCs w:val="24"/>
        </w:rPr>
        <w:t xml:space="preserve"> </w:t>
      </w:r>
      <w:r w:rsidRPr="00E5618F">
        <w:rPr>
          <w:rFonts w:ascii="Times New Roman" w:hAnsi="Times New Roman" w:cs="Times New Roman"/>
          <w:sz w:val="24"/>
          <w:szCs w:val="24"/>
        </w:rPr>
        <w:t xml:space="preserve">ten-minute periods (6 non-overlapping periods per hour) during a calendar month is within a specific limit, referred to as L10. </w:t>
      </w:r>
    </w:p>
    <w:p w:rsidR="00E5618F" w:rsidRDefault="00E5618F" w:rsidP="00281790">
      <w:pPr>
        <w:widowControl w:val="0"/>
        <w:spacing w:line="294" w:lineRule="exact"/>
        <w:rPr>
          <w:rFonts w:ascii="Times New Roman" w:hAnsi="Times New Roman" w:cs="Times New Roman"/>
          <w:b/>
          <w:bCs/>
          <w:color w:val="003366"/>
          <w:sz w:val="24"/>
          <w:szCs w:val="24"/>
        </w:rPr>
      </w:pPr>
    </w:p>
    <w:p w:rsidR="00E5618F" w:rsidRPr="009C039C" w:rsidRDefault="00E5618F" w:rsidP="00E5618F">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E5618F" w:rsidRPr="009C039C" w:rsidRDefault="00E5618F" w:rsidP="00E5618F">
      <w:pPr>
        <w:widowControl w:val="0"/>
        <w:tabs>
          <w:tab w:val="left" w:pos="720"/>
        </w:tabs>
        <w:spacing w:line="186" w:lineRule="exact"/>
        <w:ind w:left="720"/>
        <w:rPr>
          <w:rFonts w:ascii="Times New Roman" w:hAnsi="Times New Roman" w:cs="Times New Roman"/>
          <w:sz w:val="24"/>
          <w:szCs w:val="24"/>
        </w:rPr>
      </w:pPr>
    </w:p>
    <w:p w:rsidR="00E5618F" w:rsidRPr="009C039C" w:rsidRDefault="00E5618F" w:rsidP="00E5618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E5618F" w:rsidRPr="009C039C" w:rsidRDefault="00E5618F" w:rsidP="00E5618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5618F" w:rsidRDefault="00E5618F" w:rsidP="00E5618F">
      <w:pPr>
        <w:widowControl w:val="0"/>
        <w:tabs>
          <w:tab w:val="left" w:pos="900"/>
          <w:tab w:val="left" w:pos="6360"/>
        </w:tabs>
        <w:spacing w:line="294" w:lineRule="exact"/>
        <w:rPr>
          <w:rFonts w:ascii="Times New Roman" w:hAnsi="Times New Roman" w:cs="Times New Roman"/>
          <w:b/>
          <w:i/>
          <w:iCs/>
          <w:color w:val="C00000"/>
          <w:sz w:val="24"/>
          <w:szCs w:val="24"/>
        </w:rPr>
      </w:pPr>
    </w:p>
    <w:p w:rsidR="00DE46CD" w:rsidRPr="00E13E12" w:rsidRDefault="00DE46CD" w:rsidP="00E13E12">
      <w:pPr>
        <w:pStyle w:val="Heading1"/>
      </w:pPr>
      <w:r w:rsidRPr="00E13E12">
        <w:t>R2 Supporting Evidence and Documentation</w:t>
      </w:r>
    </w:p>
    <w:p w:rsidR="00DE46CD" w:rsidRPr="00BD76F7" w:rsidRDefault="00DE46CD" w:rsidP="00DE46CD">
      <w:pPr>
        <w:widowControl w:val="0"/>
        <w:spacing w:line="266" w:lineRule="exact"/>
        <w:rPr>
          <w:rFonts w:ascii="Times New Roman" w:hAnsi="Times New Roman" w:cs="Times New Roman"/>
          <w:b/>
          <w:bCs/>
          <w:sz w:val="24"/>
          <w:szCs w:val="24"/>
        </w:rPr>
      </w:pPr>
    </w:p>
    <w:p w:rsidR="00DE46CD" w:rsidRPr="00BD76F7" w:rsidRDefault="00DE46CD" w:rsidP="00DE46CD">
      <w:pPr>
        <w:widowControl w:val="0"/>
        <w:spacing w:line="266" w:lineRule="exact"/>
        <w:rPr>
          <w:rFonts w:ascii="Times New Roman" w:hAnsi="Times New Roman" w:cs="Times New Roman"/>
          <w:b/>
          <w:bCs/>
          <w:i/>
          <w:iCs/>
          <w:sz w:val="24"/>
          <w:szCs w:val="24"/>
        </w:rPr>
      </w:pPr>
      <w:r w:rsidRPr="00BD76F7">
        <w:rPr>
          <w:rFonts w:ascii="Times New Roman" w:hAnsi="Times New Roman" w:cs="Times New Roman"/>
          <w:b/>
          <w:bCs/>
          <w:sz w:val="24"/>
          <w:szCs w:val="24"/>
        </w:rPr>
        <w:t xml:space="preserve">Response: </w:t>
      </w:r>
      <w:r w:rsidRPr="00BD76F7">
        <w:rPr>
          <w:rFonts w:ascii="Times New Roman" w:hAnsi="Times New Roman" w:cs="Times New Roman"/>
          <w:b/>
          <w:bCs/>
          <w:i/>
          <w:iCs/>
          <w:sz w:val="24"/>
          <w:szCs w:val="24"/>
        </w:rPr>
        <w:t>(Registered Entity Response Required)</w:t>
      </w:r>
    </w:p>
    <w:p w:rsidR="00DE46CD" w:rsidRPr="00BD76F7" w:rsidRDefault="00DE46CD" w:rsidP="00DE46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E46CD" w:rsidRPr="00BD76F7" w:rsidTr="00C81329">
        <w:trPr>
          <w:gridAfter w:val="1"/>
          <w:wAfter w:w="1224" w:type="dxa"/>
          <w:trHeight w:val="945"/>
        </w:trPr>
        <w:tc>
          <w:tcPr>
            <w:tcW w:w="1098" w:type="dxa"/>
            <w:tcBorders>
              <w:top w:val="nil"/>
              <w:left w:val="nil"/>
              <w:bottom w:val="nil"/>
              <w:right w:val="nil"/>
            </w:tcBorders>
          </w:tcPr>
          <w:p w:rsidR="00DE46CD" w:rsidRPr="00BD76F7" w:rsidRDefault="00DE46CD" w:rsidP="00C8132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E46CD" w:rsidRPr="00BD76F7" w:rsidRDefault="00DE46CD" w:rsidP="00C81329">
            <w:pPr>
              <w:widowControl w:val="0"/>
              <w:tabs>
                <w:tab w:val="left" w:pos="60"/>
              </w:tabs>
              <w:spacing w:line="294" w:lineRule="exact"/>
              <w:rPr>
                <w:rFonts w:ascii="Times New Roman" w:hAnsi="Times New Roman" w:cs="Times New Roman"/>
                <w:b/>
                <w:bCs/>
                <w:sz w:val="24"/>
                <w:szCs w:val="24"/>
              </w:rPr>
            </w:pPr>
            <w:r w:rsidRPr="00BD76F7">
              <w:rPr>
                <w:rFonts w:ascii="Times New Roman" w:hAnsi="Times New Roman" w:cs="Times New Roman"/>
                <w:sz w:val="24"/>
                <w:szCs w:val="24"/>
              </w:rPr>
              <w:tab/>
            </w:r>
            <w:r w:rsidRPr="00BD76F7">
              <w:rPr>
                <w:rFonts w:ascii="Times New Roman" w:hAnsi="Times New Roman" w:cs="Times New Roman"/>
                <w:b/>
                <w:sz w:val="24"/>
                <w:szCs w:val="24"/>
              </w:rPr>
              <w:t xml:space="preserve">   P</w:t>
            </w:r>
            <w:r w:rsidRPr="00BD76F7">
              <w:rPr>
                <w:rFonts w:ascii="Times New Roman" w:hAnsi="Times New Roman" w:cs="Times New Roman"/>
                <w:b/>
                <w:bCs/>
                <w:sz w:val="24"/>
                <w:szCs w:val="24"/>
              </w:rPr>
              <w:t>rovide the following:</w:t>
            </w:r>
          </w:p>
          <w:p w:rsidR="00DE46CD" w:rsidRPr="00BD76F7" w:rsidRDefault="00DE46CD" w:rsidP="00C81329">
            <w:pPr>
              <w:widowControl w:val="0"/>
              <w:tabs>
                <w:tab w:val="left" w:pos="252"/>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ab/>
              <w:t xml:space="preserve">Document Title and/or File Name, </w:t>
            </w:r>
            <w:r w:rsidRPr="00BD76F7">
              <w:rPr>
                <w:rFonts w:ascii="Times New Roman" w:hAnsi="Times New Roman" w:cs="Times New Roman"/>
                <w:b/>
                <w:bCs/>
                <w:sz w:val="24"/>
                <w:szCs w:val="24"/>
              </w:rPr>
              <w:tab/>
            </w:r>
            <w:r w:rsidRPr="00BD76F7">
              <w:rPr>
                <w:rFonts w:ascii="Times New Roman" w:hAnsi="Times New Roman" w:cs="Times New Roman"/>
                <w:b/>
                <w:bCs/>
                <w:sz w:val="24"/>
                <w:szCs w:val="24"/>
              </w:rPr>
              <w:tab/>
              <w:t xml:space="preserve">Page &amp; Section, </w:t>
            </w:r>
            <w:r w:rsidRPr="00BD76F7">
              <w:rPr>
                <w:rFonts w:ascii="Times New Roman" w:hAnsi="Times New Roman" w:cs="Times New Roman"/>
                <w:b/>
                <w:bCs/>
                <w:sz w:val="24"/>
                <w:szCs w:val="24"/>
              </w:rPr>
              <w:tab/>
              <w:t>Date &amp; Version</w:t>
            </w:r>
          </w:p>
        </w:tc>
      </w:tr>
      <w:tr w:rsidR="00DE46CD" w:rsidRPr="00BD76F7" w:rsidTr="00C8132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Version</w:t>
            </w:r>
          </w:p>
        </w:tc>
      </w:tr>
      <w:tr w:rsidR="00DE46CD" w:rsidRPr="00BD76F7" w:rsidTr="00C81329">
        <w:tblPrEx>
          <w:tblLook w:val="04A0" w:firstRow="1" w:lastRow="0" w:firstColumn="1" w:lastColumn="0" w:noHBand="0" w:noVBand="1"/>
        </w:tblPrEx>
        <w:tc>
          <w:tcPr>
            <w:tcW w:w="78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Cs/>
                <w:i/>
                <w:sz w:val="24"/>
                <w:szCs w:val="24"/>
              </w:rPr>
            </w:pPr>
            <w:r w:rsidRPr="00BD76F7">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bl>
    <w:p w:rsidR="00DE46CD" w:rsidRDefault="00DE46CD" w:rsidP="00DE46CD">
      <w:pPr>
        <w:widowControl w:val="0"/>
        <w:tabs>
          <w:tab w:val="left" w:pos="900"/>
          <w:tab w:val="left" w:pos="6360"/>
        </w:tabs>
        <w:spacing w:line="294" w:lineRule="exact"/>
        <w:rPr>
          <w:rFonts w:ascii="Times New Roman" w:hAnsi="Times New Roman" w:cs="Times New Roman"/>
          <w:b/>
          <w:i/>
          <w:iCs/>
          <w:color w:val="C00000"/>
          <w:sz w:val="24"/>
          <w:szCs w:val="24"/>
        </w:rPr>
      </w:pPr>
    </w:p>
    <w:p w:rsidR="00DE46CD" w:rsidRDefault="00DE46CD" w:rsidP="00DE46CD">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5618F" w:rsidRDefault="00E5618F" w:rsidP="00E5618F">
      <w:pPr>
        <w:widowControl w:val="0"/>
        <w:tabs>
          <w:tab w:val="left" w:pos="900"/>
          <w:tab w:val="left" w:pos="6360"/>
        </w:tabs>
        <w:spacing w:line="294" w:lineRule="exact"/>
        <w:rPr>
          <w:rFonts w:ascii="Times New Roman" w:hAnsi="Times New Roman" w:cs="Times New Roman"/>
          <w:b/>
          <w:i/>
          <w:iCs/>
          <w:color w:val="C00000"/>
          <w:sz w:val="24"/>
          <w:szCs w:val="24"/>
        </w:rPr>
      </w:pPr>
    </w:p>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BAL-001-0.1a</w:t>
      </w:r>
      <w:r w:rsidRPr="009C039C">
        <w:rPr>
          <w:rFonts w:ascii="Times New Roman" w:hAnsi="Times New Roman" w:cs="Times New Roman"/>
          <w:b/>
          <w:bCs/>
          <w:color w:val="264D74"/>
          <w:sz w:val="24"/>
          <w:szCs w:val="24"/>
        </w:rPr>
        <w:t xml:space="preserve"> R</w:t>
      </w:r>
      <w:r w:rsidR="00AB4C2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E5618F" w:rsidRPr="009C039C" w:rsidRDefault="00E5618F" w:rsidP="00E5618F">
      <w:pPr>
        <w:widowControl w:val="0"/>
        <w:spacing w:line="106" w:lineRule="exact"/>
        <w:rPr>
          <w:rFonts w:ascii="Times New Roman" w:hAnsi="Times New Roman" w:cs="Times New Roman"/>
          <w:sz w:val="24"/>
          <w:szCs w:val="24"/>
        </w:rPr>
      </w:pPr>
    </w:p>
    <w:p w:rsidR="00E5618F" w:rsidRPr="009C039C" w:rsidRDefault="00E5618F" w:rsidP="00E5618F">
      <w:pPr>
        <w:widowControl w:val="0"/>
        <w:spacing w:line="147" w:lineRule="exact"/>
        <w:rPr>
          <w:rFonts w:ascii="Times New Roman" w:hAnsi="Times New Roman" w:cs="Times New Roman"/>
          <w:sz w:val="24"/>
          <w:szCs w:val="24"/>
        </w:rPr>
      </w:pPr>
    </w:p>
    <w:p w:rsidR="00DA119C" w:rsidRDefault="00E5618F" w:rsidP="00E5618F">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Verdana" w:eastAsia="Arial Unicode MS" w:hAnsi="Verdana" w:cs="Verdana"/>
          <w:b/>
          <w:bCs/>
          <w:color w:val="000000"/>
        </w:rPr>
        <w:tab/>
      </w:r>
      <w:r w:rsidRPr="00E5618F">
        <w:rPr>
          <w:rFonts w:ascii="Arial Unicode MS" w:eastAsia="Arial Unicode MS" w:hAnsi="Verdana" w:cs="Arial Unicode MS"/>
          <w:color w:val="365F91"/>
          <w:sz w:val="24"/>
          <w:szCs w:val="24"/>
        </w:rPr>
        <w:t xml:space="preserve">Review monthly logs </w:t>
      </w:r>
      <w:r w:rsidR="00AB4C2A">
        <w:rPr>
          <w:rFonts w:ascii="Arial Unicode MS" w:eastAsia="Arial Unicode MS" w:hAnsi="Verdana" w:cs="Arial Unicode MS"/>
          <w:color w:val="365F91"/>
          <w:sz w:val="24"/>
          <w:szCs w:val="24"/>
        </w:rPr>
        <w:t>for past 12 months</w:t>
      </w:r>
      <w:r w:rsidRPr="00E5618F">
        <w:rPr>
          <w:rFonts w:ascii="Arial Unicode MS" w:eastAsia="Arial Unicode MS" w:hAnsi="Verdana" w:cs="Arial Unicode MS"/>
          <w:color w:val="365F91"/>
          <w:sz w:val="24"/>
          <w:szCs w:val="24"/>
        </w:rPr>
        <w:t xml:space="preserve"> </w:t>
      </w:r>
    </w:p>
    <w:p w:rsidR="00DA119C" w:rsidRDefault="00DA119C" w:rsidP="00DA119C">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b/>
          <w:color w:val="365F91"/>
          <w:sz w:val="24"/>
          <w:szCs w:val="24"/>
          <w:u w:val="single"/>
        </w:rPr>
        <w:t xml:space="preserve">        </w:t>
      </w:r>
      <w:r>
        <w:rPr>
          <w:rFonts w:ascii="Arial Unicode MS" w:eastAsia="Arial Unicode MS" w:hAnsi="Verdana" w:cs="Arial Unicode MS"/>
          <w:color w:val="365F91"/>
          <w:sz w:val="24"/>
          <w:szCs w:val="24"/>
        </w:rPr>
        <w:t xml:space="preserve">Verify the average ACE was within the BAs L10 for the last 12 months for at least 90%  </w:t>
      </w:r>
    </w:p>
    <w:p w:rsidR="00E5618F" w:rsidRPr="00E5618F" w:rsidRDefault="00DA119C" w:rsidP="00DA119C">
      <w:pPr>
        <w:widowControl w:val="0"/>
        <w:tabs>
          <w:tab w:val="left" w:pos="1080"/>
          <w:tab w:val="left" w:pos="1560"/>
        </w:tabs>
        <w:spacing w:line="321" w:lineRule="exact"/>
        <w:rPr>
          <w:rFonts w:ascii="Arial Unicode MS" w:eastAsia="Arial Unicode MS"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color w:val="365F91"/>
          <w:sz w:val="24"/>
          <w:szCs w:val="24"/>
        </w:rPr>
        <w:tab/>
        <w:t xml:space="preserve">  of the time periods monitored.</w:t>
      </w:r>
    </w:p>
    <w:p w:rsidR="00DA119C" w:rsidRDefault="00E5618F" w:rsidP="00DA119C">
      <w:pPr>
        <w:widowControl w:val="0"/>
        <w:tabs>
          <w:tab w:val="left" w:pos="1080"/>
          <w:tab w:val="left" w:pos="1560"/>
        </w:tabs>
        <w:spacing w:line="240" w:lineRule="exact"/>
        <w:rPr>
          <w:rFonts w:ascii="Arial Unicode MS" w:eastAsia="Arial Unicode MS" w:hAnsi="Verdana" w:cs="Arial Unicode MS"/>
          <w:color w:val="264D74"/>
          <w:sz w:val="24"/>
          <w:szCs w:val="24"/>
        </w:rPr>
      </w:pPr>
      <w:r w:rsidRPr="00E5618F">
        <w:rPr>
          <w:rFonts w:eastAsia="Arial Unicode MS"/>
          <w:color w:val="365F91"/>
        </w:rPr>
        <w:tab/>
      </w:r>
    </w:p>
    <w:p w:rsidR="00E5618F" w:rsidRPr="00E5618F" w:rsidRDefault="00E5618F" w:rsidP="00E5618F">
      <w:pPr>
        <w:widowControl w:val="0"/>
        <w:tabs>
          <w:tab w:val="left" w:pos="1080"/>
          <w:tab w:val="left" w:pos="1560"/>
        </w:tabs>
        <w:spacing w:line="240" w:lineRule="exact"/>
        <w:rPr>
          <w:rFonts w:ascii="Arial Unicode MS" w:eastAsia="Arial Unicode MS" w:hAnsi="Verdana" w:cs="Arial Unicode MS"/>
          <w:color w:val="365F91"/>
          <w:sz w:val="24"/>
          <w:szCs w:val="24"/>
        </w:rPr>
      </w:pPr>
    </w:p>
    <w:p w:rsidR="00E5618F" w:rsidRPr="009C039C" w:rsidRDefault="00E5618F" w:rsidP="00E5618F">
      <w:pPr>
        <w:widowControl w:val="0"/>
        <w:tabs>
          <w:tab w:val="left" w:pos="1080"/>
          <w:tab w:val="left" w:pos="1560"/>
        </w:tabs>
        <w:spacing w:line="32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E5618F" w:rsidRPr="009C039C" w:rsidRDefault="00E5618F" w:rsidP="00E5618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618F" w:rsidRPr="009C039C" w:rsidRDefault="00E5618F" w:rsidP="00E5618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p>
    <w:p w:rsidR="00E5618F" w:rsidRPr="009C039C" w:rsidRDefault="00E5618F" w:rsidP="00E5618F">
      <w:pPr>
        <w:widowControl w:val="0"/>
        <w:spacing w:line="294" w:lineRule="exact"/>
        <w:rPr>
          <w:rFonts w:ascii="Times New Roman" w:hAnsi="Times New Roman" w:cs="Times New Roman"/>
          <w:b/>
          <w:bCs/>
          <w:color w:val="003366"/>
          <w:sz w:val="24"/>
          <w:szCs w:val="24"/>
        </w:rPr>
      </w:pPr>
    </w:p>
    <w:p w:rsidR="00441D16" w:rsidRDefault="00441D16" w:rsidP="00AB4C2A">
      <w:pPr>
        <w:rPr>
          <w:rFonts w:ascii="Times New Roman" w:hAnsi="Times New Roman" w:cs="Times New Roman"/>
          <w:b/>
          <w:bCs/>
          <w:sz w:val="24"/>
          <w:szCs w:val="24"/>
        </w:rPr>
      </w:pPr>
    </w:p>
    <w:p w:rsidR="00E5618F" w:rsidRPr="00AB4C2A" w:rsidRDefault="00AB4C2A" w:rsidP="00AB4C2A">
      <w:pPr>
        <w:rPr>
          <w:rFonts w:ascii="Times New Roman" w:hAnsi="Times New Roman" w:cs="Times New Roman"/>
          <w:b/>
          <w:bCs/>
          <w:color w:val="003366"/>
          <w:sz w:val="24"/>
          <w:szCs w:val="24"/>
        </w:rPr>
      </w:pPr>
      <w:r w:rsidRPr="00AB4C2A">
        <w:rPr>
          <w:rFonts w:ascii="Times New Roman" w:hAnsi="Times New Roman" w:cs="Times New Roman"/>
          <w:b/>
          <w:bCs/>
          <w:sz w:val="24"/>
          <w:szCs w:val="24"/>
        </w:rPr>
        <w:t xml:space="preserve">R3. </w:t>
      </w:r>
      <w:r w:rsidRPr="00AB4C2A">
        <w:rPr>
          <w:rFonts w:ascii="Times New Roman" w:hAnsi="Times New Roman" w:cs="Times New Roman"/>
          <w:sz w:val="24"/>
          <w:szCs w:val="24"/>
        </w:rPr>
        <w:t>Each Balancing Authority providing Overlap Regulation Service shall evaluate Requirement</w:t>
      </w:r>
      <w:r>
        <w:rPr>
          <w:rFonts w:ascii="Times New Roman" w:hAnsi="Times New Roman" w:cs="Times New Roman"/>
          <w:sz w:val="24"/>
          <w:szCs w:val="24"/>
        </w:rPr>
        <w:t xml:space="preserve"> </w:t>
      </w:r>
      <w:r w:rsidRPr="00AB4C2A">
        <w:rPr>
          <w:rFonts w:ascii="Times New Roman" w:hAnsi="Times New Roman" w:cs="Times New Roman"/>
          <w:sz w:val="24"/>
          <w:szCs w:val="24"/>
        </w:rPr>
        <w:t>R1 (i.e., Control Performance Standard 1 or CPS1) and Requirement R2 (i.e., Control</w:t>
      </w:r>
      <w:r>
        <w:rPr>
          <w:rFonts w:ascii="Times New Roman" w:hAnsi="Times New Roman" w:cs="Times New Roman"/>
          <w:sz w:val="24"/>
          <w:szCs w:val="24"/>
        </w:rPr>
        <w:t xml:space="preserve"> </w:t>
      </w:r>
      <w:r w:rsidRPr="00AB4C2A">
        <w:rPr>
          <w:rFonts w:ascii="Times New Roman" w:hAnsi="Times New Roman" w:cs="Times New Roman"/>
          <w:sz w:val="24"/>
          <w:szCs w:val="24"/>
        </w:rPr>
        <w:t>Performance Standard 2 or CPS2) using the characteristics of the combined ACE and</w:t>
      </w:r>
      <w:r>
        <w:rPr>
          <w:rFonts w:ascii="Times New Roman" w:hAnsi="Times New Roman" w:cs="Times New Roman"/>
          <w:sz w:val="24"/>
          <w:szCs w:val="24"/>
        </w:rPr>
        <w:t xml:space="preserve"> </w:t>
      </w:r>
      <w:r w:rsidRPr="00AB4C2A">
        <w:rPr>
          <w:rFonts w:ascii="Times New Roman" w:hAnsi="Times New Roman" w:cs="Times New Roman"/>
          <w:sz w:val="24"/>
          <w:szCs w:val="24"/>
        </w:rPr>
        <w:t>combined Frequency Bias Settings.</w:t>
      </w:r>
    </w:p>
    <w:p w:rsidR="00E5618F" w:rsidRDefault="00E5618F" w:rsidP="00281790">
      <w:pPr>
        <w:widowControl w:val="0"/>
        <w:spacing w:line="294" w:lineRule="exact"/>
        <w:rPr>
          <w:rFonts w:ascii="Times New Roman" w:hAnsi="Times New Roman" w:cs="Times New Roman"/>
          <w:b/>
          <w:bCs/>
          <w:color w:val="003366"/>
          <w:sz w:val="24"/>
          <w:szCs w:val="24"/>
        </w:rPr>
      </w:pPr>
    </w:p>
    <w:p w:rsidR="00AB4C2A" w:rsidRPr="009C039C" w:rsidRDefault="00AB4C2A" w:rsidP="00AB4C2A">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AB4C2A" w:rsidRPr="009C039C" w:rsidRDefault="00AB4C2A" w:rsidP="00AB4C2A">
      <w:pPr>
        <w:widowControl w:val="0"/>
        <w:tabs>
          <w:tab w:val="left" w:pos="720"/>
        </w:tabs>
        <w:spacing w:line="186" w:lineRule="exact"/>
        <w:ind w:left="720"/>
        <w:rPr>
          <w:rFonts w:ascii="Times New Roman" w:hAnsi="Times New Roman" w:cs="Times New Roman"/>
          <w:sz w:val="24"/>
          <w:szCs w:val="24"/>
        </w:rPr>
      </w:pPr>
    </w:p>
    <w:p w:rsidR="00AB4C2A" w:rsidRPr="009C039C" w:rsidRDefault="00AB4C2A" w:rsidP="00AB4C2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AB4C2A" w:rsidRPr="009C039C" w:rsidRDefault="00AB4C2A" w:rsidP="00AB4C2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B4C2A" w:rsidRDefault="00AB4C2A" w:rsidP="00AB4C2A">
      <w:pPr>
        <w:widowControl w:val="0"/>
        <w:tabs>
          <w:tab w:val="left" w:pos="900"/>
          <w:tab w:val="left" w:pos="6360"/>
        </w:tabs>
        <w:spacing w:line="294" w:lineRule="exact"/>
        <w:rPr>
          <w:rFonts w:ascii="Times New Roman" w:hAnsi="Times New Roman" w:cs="Times New Roman"/>
          <w:b/>
          <w:i/>
          <w:iCs/>
          <w:color w:val="C00000"/>
          <w:sz w:val="24"/>
          <w:szCs w:val="24"/>
        </w:rPr>
      </w:pPr>
    </w:p>
    <w:p w:rsidR="00DE46CD" w:rsidRPr="00E13E12" w:rsidRDefault="00DE46CD" w:rsidP="00E13E12">
      <w:pPr>
        <w:pStyle w:val="Heading1"/>
      </w:pPr>
      <w:r w:rsidRPr="00E13E12">
        <w:t>R3 Supporting Evidence and Documentation</w:t>
      </w:r>
    </w:p>
    <w:p w:rsidR="00DE46CD" w:rsidRPr="00BD76F7" w:rsidRDefault="00DE46CD" w:rsidP="00DE46CD">
      <w:pPr>
        <w:widowControl w:val="0"/>
        <w:spacing w:line="266" w:lineRule="exact"/>
        <w:rPr>
          <w:rFonts w:ascii="Times New Roman" w:hAnsi="Times New Roman" w:cs="Times New Roman"/>
          <w:b/>
          <w:bCs/>
          <w:sz w:val="24"/>
          <w:szCs w:val="24"/>
        </w:rPr>
      </w:pPr>
    </w:p>
    <w:p w:rsidR="00DE46CD" w:rsidRPr="00BD76F7" w:rsidRDefault="00DE46CD" w:rsidP="00DE46CD">
      <w:pPr>
        <w:widowControl w:val="0"/>
        <w:spacing w:line="266" w:lineRule="exact"/>
        <w:rPr>
          <w:rFonts w:ascii="Times New Roman" w:hAnsi="Times New Roman" w:cs="Times New Roman"/>
          <w:b/>
          <w:bCs/>
          <w:i/>
          <w:iCs/>
          <w:sz w:val="24"/>
          <w:szCs w:val="24"/>
        </w:rPr>
      </w:pPr>
      <w:r w:rsidRPr="00BD76F7">
        <w:rPr>
          <w:rFonts w:ascii="Times New Roman" w:hAnsi="Times New Roman" w:cs="Times New Roman"/>
          <w:b/>
          <w:bCs/>
          <w:sz w:val="24"/>
          <w:szCs w:val="24"/>
        </w:rPr>
        <w:t xml:space="preserve">Response: </w:t>
      </w:r>
      <w:r w:rsidRPr="00BD76F7">
        <w:rPr>
          <w:rFonts w:ascii="Times New Roman" w:hAnsi="Times New Roman" w:cs="Times New Roman"/>
          <w:b/>
          <w:bCs/>
          <w:i/>
          <w:iCs/>
          <w:sz w:val="24"/>
          <w:szCs w:val="24"/>
        </w:rPr>
        <w:t>(Registered Entity Response Required)</w:t>
      </w:r>
    </w:p>
    <w:p w:rsidR="00DE46CD" w:rsidRPr="00BD76F7" w:rsidRDefault="00DE46CD" w:rsidP="00DE46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E46CD" w:rsidRPr="00BD76F7" w:rsidTr="00C81329">
        <w:trPr>
          <w:gridAfter w:val="1"/>
          <w:wAfter w:w="1224" w:type="dxa"/>
          <w:trHeight w:val="945"/>
        </w:trPr>
        <w:tc>
          <w:tcPr>
            <w:tcW w:w="1098" w:type="dxa"/>
            <w:tcBorders>
              <w:top w:val="nil"/>
              <w:left w:val="nil"/>
              <w:bottom w:val="nil"/>
              <w:right w:val="nil"/>
            </w:tcBorders>
          </w:tcPr>
          <w:p w:rsidR="00DE46CD" w:rsidRPr="00BD76F7" w:rsidRDefault="00DE46CD" w:rsidP="00C8132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E46CD" w:rsidRPr="00BD76F7" w:rsidRDefault="00DE46CD" w:rsidP="00C81329">
            <w:pPr>
              <w:widowControl w:val="0"/>
              <w:tabs>
                <w:tab w:val="left" w:pos="60"/>
              </w:tabs>
              <w:spacing w:line="294" w:lineRule="exact"/>
              <w:rPr>
                <w:rFonts w:ascii="Times New Roman" w:hAnsi="Times New Roman" w:cs="Times New Roman"/>
                <w:b/>
                <w:bCs/>
                <w:sz w:val="24"/>
                <w:szCs w:val="24"/>
              </w:rPr>
            </w:pPr>
            <w:r w:rsidRPr="00BD76F7">
              <w:rPr>
                <w:rFonts w:ascii="Times New Roman" w:hAnsi="Times New Roman" w:cs="Times New Roman"/>
                <w:sz w:val="24"/>
                <w:szCs w:val="24"/>
              </w:rPr>
              <w:tab/>
            </w:r>
            <w:r w:rsidRPr="00BD76F7">
              <w:rPr>
                <w:rFonts w:ascii="Times New Roman" w:hAnsi="Times New Roman" w:cs="Times New Roman"/>
                <w:b/>
                <w:sz w:val="24"/>
                <w:szCs w:val="24"/>
              </w:rPr>
              <w:t xml:space="preserve">   P</w:t>
            </w:r>
            <w:r w:rsidRPr="00BD76F7">
              <w:rPr>
                <w:rFonts w:ascii="Times New Roman" w:hAnsi="Times New Roman" w:cs="Times New Roman"/>
                <w:b/>
                <w:bCs/>
                <w:sz w:val="24"/>
                <w:szCs w:val="24"/>
              </w:rPr>
              <w:t>rovide the following:</w:t>
            </w:r>
          </w:p>
          <w:p w:rsidR="00DE46CD" w:rsidRPr="00BD76F7" w:rsidRDefault="00DE46CD" w:rsidP="00C81329">
            <w:pPr>
              <w:widowControl w:val="0"/>
              <w:tabs>
                <w:tab w:val="left" w:pos="252"/>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ab/>
              <w:t xml:space="preserve">Document Title and/or File Name, </w:t>
            </w:r>
            <w:r w:rsidRPr="00BD76F7">
              <w:rPr>
                <w:rFonts w:ascii="Times New Roman" w:hAnsi="Times New Roman" w:cs="Times New Roman"/>
                <w:b/>
                <w:bCs/>
                <w:sz w:val="24"/>
                <w:szCs w:val="24"/>
              </w:rPr>
              <w:tab/>
            </w:r>
            <w:r w:rsidRPr="00BD76F7">
              <w:rPr>
                <w:rFonts w:ascii="Times New Roman" w:hAnsi="Times New Roman" w:cs="Times New Roman"/>
                <w:b/>
                <w:bCs/>
                <w:sz w:val="24"/>
                <w:szCs w:val="24"/>
              </w:rPr>
              <w:tab/>
              <w:t xml:space="preserve">Page &amp; Section, </w:t>
            </w:r>
            <w:r w:rsidRPr="00BD76F7">
              <w:rPr>
                <w:rFonts w:ascii="Times New Roman" w:hAnsi="Times New Roman" w:cs="Times New Roman"/>
                <w:b/>
                <w:bCs/>
                <w:sz w:val="24"/>
                <w:szCs w:val="24"/>
              </w:rPr>
              <w:tab/>
              <w:t>Date &amp; Version</w:t>
            </w:r>
          </w:p>
        </w:tc>
      </w:tr>
      <w:tr w:rsidR="00DE46CD" w:rsidRPr="00BD76F7" w:rsidTr="00C8132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Version</w:t>
            </w:r>
          </w:p>
        </w:tc>
      </w:tr>
      <w:tr w:rsidR="00DE46CD" w:rsidRPr="00BD76F7" w:rsidTr="00C81329">
        <w:tblPrEx>
          <w:tblLook w:val="04A0" w:firstRow="1" w:lastRow="0" w:firstColumn="1" w:lastColumn="0" w:noHBand="0" w:noVBand="1"/>
        </w:tblPrEx>
        <w:tc>
          <w:tcPr>
            <w:tcW w:w="78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Cs/>
                <w:i/>
                <w:sz w:val="24"/>
                <w:szCs w:val="24"/>
              </w:rPr>
            </w:pPr>
            <w:r w:rsidRPr="00BD76F7">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bl>
    <w:p w:rsidR="00DE46CD" w:rsidRDefault="00DE46CD" w:rsidP="00DE46CD">
      <w:pPr>
        <w:widowControl w:val="0"/>
        <w:tabs>
          <w:tab w:val="left" w:pos="900"/>
          <w:tab w:val="left" w:pos="6360"/>
        </w:tabs>
        <w:spacing w:line="294" w:lineRule="exact"/>
        <w:rPr>
          <w:rFonts w:ascii="Times New Roman" w:hAnsi="Times New Roman" w:cs="Times New Roman"/>
          <w:b/>
          <w:i/>
          <w:iCs/>
          <w:color w:val="C00000"/>
          <w:sz w:val="24"/>
          <w:szCs w:val="24"/>
        </w:rPr>
      </w:pPr>
    </w:p>
    <w:p w:rsidR="00DE46CD" w:rsidRDefault="00DE46CD" w:rsidP="00DE46CD">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30B2D" w:rsidRDefault="00830B2D" w:rsidP="00AB4C2A">
      <w:pPr>
        <w:widowControl w:val="0"/>
        <w:tabs>
          <w:tab w:val="left" w:pos="900"/>
          <w:tab w:val="left" w:pos="6360"/>
        </w:tabs>
        <w:spacing w:line="294" w:lineRule="exact"/>
        <w:rPr>
          <w:rFonts w:ascii="Times New Roman" w:hAnsi="Times New Roman" w:cs="Times New Roman"/>
          <w:b/>
          <w:bCs/>
          <w:color w:val="264D74"/>
          <w:sz w:val="24"/>
          <w:szCs w:val="24"/>
        </w:rPr>
      </w:pPr>
    </w:p>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BAL-001-0.1a</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AB4C2A" w:rsidRPr="009C039C" w:rsidRDefault="00AB4C2A" w:rsidP="00AB4C2A">
      <w:pPr>
        <w:widowControl w:val="0"/>
        <w:spacing w:line="106" w:lineRule="exact"/>
        <w:rPr>
          <w:rFonts w:ascii="Times New Roman" w:hAnsi="Times New Roman" w:cs="Times New Roman"/>
          <w:sz w:val="24"/>
          <w:szCs w:val="24"/>
        </w:rPr>
      </w:pPr>
    </w:p>
    <w:p w:rsidR="00AB4C2A" w:rsidRPr="009C039C" w:rsidRDefault="00AB4C2A" w:rsidP="00AB4C2A">
      <w:pPr>
        <w:widowControl w:val="0"/>
        <w:spacing w:line="147" w:lineRule="exact"/>
        <w:rPr>
          <w:rFonts w:ascii="Times New Roman" w:hAnsi="Times New Roman" w:cs="Times New Roman"/>
          <w:sz w:val="24"/>
          <w:szCs w:val="24"/>
        </w:rPr>
      </w:pPr>
    </w:p>
    <w:p w:rsidR="00AB4C2A" w:rsidRDefault="00AB4C2A" w:rsidP="00AB4C2A">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Verdana" w:eastAsia="Arial Unicode MS" w:hAnsi="Verdana" w:cs="Verdana"/>
          <w:b/>
          <w:bCs/>
          <w:color w:val="000000"/>
        </w:rPr>
        <w:tab/>
      </w:r>
      <w:r>
        <w:rPr>
          <w:rFonts w:ascii="Arial Unicode MS" w:eastAsia="Arial Unicode MS" w:hAnsi="Verdana" w:cs="Arial Unicode MS"/>
          <w:color w:val="365F91"/>
          <w:sz w:val="24"/>
          <w:szCs w:val="24"/>
        </w:rPr>
        <w:t>Determine if the BA provides Overlap Regulation Service</w:t>
      </w:r>
      <w:r w:rsidRPr="00E5618F">
        <w:rPr>
          <w:rFonts w:ascii="Arial Unicode MS" w:eastAsia="Arial Unicode MS" w:hAnsi="Verdana" w:cs="Arial Unicode MS"/>
          <w:color w:val="365F91"/>
          <w:sz w:val="24"/>
          <w:szCs w:val="24"/>
        </w:rPr>
        <w:t xml:space="preserve"> </w:t>
      </w:r>
    </w:p>
    <w:p w:rsidR="00332BB9" w:rsidRDefault="00AB4C2A" w:rsidP="00AB4C2A">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b/>
          <w:color w:val="365F91"/>
          <w:sz w:val="24"/>
          <w:szCs w:val="24"/>
          <w:u w:val="single"/>
        </w:rPr>
        <w:t xml:space="preserve">        </w:t>
      </w:r>
      <w:r>
        <w:rPr>
          <w:rFonts w:ascii="Arial Unicode MS" w:eastAsia="Arial Unicode MS" w:hAnsi="Verdana" w:cs="Arial Unicode MS"/>
          <w:color w:val="365F91"/>
          <w:sz w:val="24"/>
          <w:szCs w:val="24"/>
        </w:rPr>
        <w:t xml:space="preserve"> If so, verify the BA has incorporated the combined ACE and </w:t>
      </w:r>
      <w:r w:rsidR="00332BB9">
        <w:rPr>
          <w:rFonts w:ascii="Arial Unicode MS" w:eastAsia="Arial Unicode MS" w:hAnsi="Verdana" w:cs="Arial Unicode MS"/>
          <w:color w:val="365F91"/>
          <w:sz w:val="24"/>
          <w:szCs w:val="24"/>
        </w:rPr>
        <w:t xml:space="preserve">combined </w:t>
      </w:r>
      <w:r>
        <w:rPr>
          <w:rFonts w:ascii="Arial Unicode MS" w:eastAsia="Arial Unicode MS" w:hAnsi="Verdana" w:cs="Arial Unicode MS"/>
          <w:color w:val="365F91"/>
          <w:sz w:val="24"/>
          <w:szCs w:val="24"/>
        </w:rPr>
        <w:t xml:space="preserve">Frequency </w:t>
      </w:r>
    </w:p>
    <w:p w:rsidR="00AB4C2A" w:rsidRPr="00E5618F" w:rsidRDefault="00332BB9" w:rsidP="00AB4C2A">
      <w:pPr>
        <w:widowControl w:val="0"/>
        <w:tabs>
          <w:tab w:val="left" w:pos="1080"/>
          <w:tab w:val="left" w:pos="1560"/>
        </w:tabs>
        <w:spacing w:line="321" w:lineRule="exact"/>
        <w:rPr>
          <w:rFonts w:ascii="Arial Unicode MS" w:eastAsia="Arial Unicode MS" w:cs="Arial Unicode MS"/>
          <w:color w:val="365F91"/>
          <w:sz w:val="24"/>
          <w:szCs w:val="24"/>
        </w:rPr>
      </w:pPr>
      <w:r>
        <w:rPr>
          <w:rFonts w:ascii="Arial Unicode MS" w:eastAsia="Arial Unicode MS" w:hAnsi="Verdana" w:cs="Arial Unicode MS"/>
          <w:color w:val="365F91"/>
          <w:sz w:val="24"/>
          <w:szCs w:val="24"/>
        </w:rPr>
        <w:t xml:space="preserve">                         </w:t>
      </w:r>
      <w:r w:rsidR="00AB4C2A">
        <w:rPr>
          <w:rFonts w:ascii="Arial Unicode MS" w:eastAsia="Arial Unicode MS" w:hAnsi="Verdana" w:cs="Arial Unicode MS"/>
          <w:color w:val="365F91"/>
          <w:sz w:val="24"/>
          <w:szCs w:val="24"/>
        </w:rPr>
        <w:t>Bias settings</w:t>
      </w:r>
      <w:r>
        <w:rPr>
          <w:rFonts w:ascii="Arial Unicode MS" w:eastAsia="Arial Unicode MS" w:hAnsi="Verdana" w:cs="Arial Unicode MS"/>
          <w:color w:val="365F91"/>
          <w:sz w:val="24"/>
          <w:szCs w:val="24"/>
        </w:rPr>
        <w:t xml:space="preserve"> </w:t>
      </w:r>
      <w:r w:rsidR="00AB4C2A">
        <w:rPr>
          <w:rFonts w:ascii="Arial Unicode MS" w:eastAsia="Arial Unicode MS" w:hAnsi="Verdana" w:cs="Arial Unicode MS"/>
          <w:color w:val="365F91"/>
          <w:sz w:val="24"/>
          <w:szCs w:val="24"/>
        </w:rPr>
        <w:t>into their CPS1 and CPS2 calculations</w:t>
      </w:r>
    </w:p>
    <w:p w:rsidR="00AB4C2A" w:rsidRDefault="00AB4C2A" w:rsidP="00AB4C2A">
      <w:pPr>
        <w:widowControl w:val="0"/>
        <w:tabs>
          <w:tab w:val="left" w:pos="1080"/>
          <w:tab w:val="left" w:pos="1560"/>
        </w:tabs>
        <w:spacing w:line="240" w:lineRule="exact"/>
        <w:rPr>
          <w:rFonts w:ascii="Arial Unicode MS" w:eastAsia="Arial Unicode MS" w:hAnsi="Verdana" w:cs="Arial Unicode MS"/>
          <w:color w:val="264D74"/>
          <w:sz w:val="24"/>
          <w:szCs w:val="24"/>
        </w:rPr>
      </w:pPr>
      <w:r w:rsidRPr="00E5618F">
        <w:rPr>
          <w:rFonts w:eastAsia="Arial Unicode MS"/>
          <w:color w:val="365F91"/>
        </w:rPr>
        <w:tab/>
      </w:r>
    </w:p>
    <w:p w:rsidR="00AB4C2A" w:rsidRPr="00E5618F" w:rsidRDefault="00AB4C2A" w:rsidP="00AB4C2A">
      <w:pPr>
        <w:widowControl w:val="0"/>
        <w:tabs>
          <w:tab w:val="left" w:pos="1080"/>
          <w:tab w:val="left" w:pos="1560"/>
        </w:tabs>
        <w:spacing w:line="240" w:lineRule="exact"/>
        <w:rPr>
          <w:rFonts w:ascii="Arial Unicode MS" w:eastAsia="Arial Unicode MS" w:hAnsi="Verdana" w:cs="Arial Unicode MS"/>
          <w:color w:val="365F91"/>
          <w:sz w:val="24"/>
          <w:szCs w:val="24"/>
        </w:rPr>
      </w:pPr>
    </w:p>
    <w:p w:rsidR="00AB4C2A" w:rsidRPr="009C039C" w:rsidRDefault="00AB4C2A" w:rsidP="00AB4C2A">
      <w:pPr>
        <w:widowControl w:val="0"/>
        <w:tabs>
          <w:tab w:val="left" w:pos="1080"/>
          <w:tab w:val="left" w:pos="1560"/>
        </w:tabs>
        <w:spacing w:line="32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B4C2A" w:rsidRPr="009C039C" w:rsidRDefault="00AB4C2A" w:rsidP="00AB4C2A">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4C2A" w:rsidRPr="009C039C" w:rsidRDefault="00AB4C2A" w:rsidP="00AB4C2A">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p>
    <w:p w:rsidR="00AB4C2A" w:rsidRPr="009C039C" w:rsidRDefault="00AB4C2A" w:rsidP="00AB4C2A">
      <w:pPr>
        <w:widowControl w:val="0"/>
        <w:spacing w:line="294" w:lineRule="exact"/>
        <w:rPr>
          <w:rFonts w:ascii="Times New Roman" w:hAnsi="Times New Roman" w:cs="Times New Roman"/>
          <w:b/>
          <w:bCs/>
          <w:color w:val="003366"/>
          <w:sz w:val="24"/>
          <w:szCs w:val="24"/>
        </w:rPr>
      </w:pPr>
    </w:p>
    <w:p w:rsidR="00441D16" w:rsidRDefault="00441D16" w:rsidP="00332BB9">
      <w:pPr>
        <w:rPr>
          <w:rFonts w:ascii="Times New Roman" w:hAnsi="Times New Roman" w:cs="Times New Roman"/>
          <w:b/>
          <w:bCs/>
          <w:sz w:val="24"/>
          <w:szCs w:val="24"/>
        </w:rPr>
      </w:pPr>
    </w:p>
    <w:p w:rsidR="00E5618F" w:rsidRPr="00332BB9" w:rsidRDefault="00332BB9" w:rsidP="00332BB9">
      <w:pPr>
        <w:rPr>
          <w:rFonts w:ascii="Times New Roman" w:hAnsi="Times New Roman" w:cs="Times New Roman"/>
          <w:b/>
          <w:bCs/>
          <w:color w:val="003366"/>
          <w:sz w:val="24"/>
          <w:szCs w:val="24"/>
        </w:rPr>
      </w:pPr>
      <w:r w:rsidRPr="00332BB9">
        <w:rPr>
          <w:rFonts w:ascii="Times New Roman" w:hAnsi="Times New Roman" w:cs="Times New Roman"/>
          <w:b/>
          <w:bCs/>
          <w:sz w:val="24"/>
          <w:szCs w:val="24"/>
        </w:rPr>
        <w:t xml:space="preserve">R4. </w:t>
      </w:r>
      <w:r w:rsidRPr="00332BB9">
        <w:rPr>
          <w:rFonts w:ascii="Times New Roman" w:hAnsi="Times New Roman" w:cs="Times New Roman"/>
          <w:sz w:val="24"/>
          <w:szCs w:val="24"/>
        </w:rPr>
        <w:t>Any Balancing Authority receiving Overlap Regulation Service shall not have its control performance evaluated (i.e. from a control performance perspective, the Balancing Authority has shifted all control requirements to the Balancing Authority providing Overlap Regulation Service).</w:t>
      </w:r>
    </w:p>
    <w:p w:rsidR="00E5618F" w:rsidRDefault="00E5618F" w:rsidP="00281790">
      <w:pPr>
        <w:widowControl w:val="0"/>
        <w:spacing w:line="294" w:lineRule="exact"/>
        <w:rPr>
          <w:rFonts w:ascii="Times New Roman" w:hAnsi="Times New Roman" w:cs="Times New Roman"/>
          <w:b/>
          <w:bCs/>
          <w:color w:val="003366"/>
          <w:sz w:val="24"/>
          <w:szCs w:val="24"/>
        </w:rPr>
      </w:pPr>
    </w:p>
    <w:p w:rsidR="00332BB9" w:rsidRDefault="00332BB9" w:rsidP="00281790">
      <w:pPr>
        <w:widowControl w:val="0"/>
        <w:spacing w:line="294" w:lineRule="exact"/>
        <w:rPr>
          <w:rFonts w:ascii="Times New Roman" w:hAnsi="Times New Roman" w:cs="Times New Roman"/>
          <w:b/>
          <w:bCs/>
          <w:color w:val="003366"/>
          <w:sz w:val="24"/>
          <w:szCs w:val="24"/>
        </w:rPr>
      </w:pPr>
    </w:p>
    <w:p w:rsidR="00332BB9" w:rsidRPr="009C039C" w:rsidRDefault="00332BB9" w:rsidP="00332BB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332BB9" w:rsidRPr="009C039C" w:rsidRDefault="00332BB9" w:rsidP="00332BB9">
      <w:pPr>
        <w:widowControl w:val="0"/>
        <w:tabs>
          <w:tab w:val="left" w:pos="720"/>
        </w:tabs>
        <w:spacing w:line="186" w:lineRule="exact"/>
        <w:ind w:left="720"/>
        <w:rPr>
          <w:rFonts w:ascii="Times New Roman" w:hAnsi="Times New Roman" w:cs="Times New Roman"/>
          <w:sz w:val="24"/>
          <w:szCs w:val="24"/>
        </w:rPr>
      </w:pPr>
    </w:p>
    <w:p w:rsidR="00332BB9" w:rsidRPr="009C039C" w:rsidRDefault="00332BB9" w:rsidP="00332B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332BB9" w:rsidRPr="009C039C" w:rsidRDefault="00332BB9" w:rsidP="00332B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30B2D" w:rsidRDefault="00830B2D" w:rsidP="00DE46CD">
      <w:pPr>
        <w:pStyle w:val="Heading1"/>
        <w:rPr>
          <w:color w:val="FF0000"/>
          <w:sz w:val="24"/>
          <w:szCs w:val="24"/>
        </w:rPr>
      </w:pPr>
    </w:p>
    <w:p w:rsidR="00DE46CD" w:rsidRPr="00E13E12" w:rsidRDefault="00DE46CD" w:rsidP="00E13E12">
      <w:pPr>
        <w:pStyle w:val="Heading1"/>
      </w:pPr>
      <w:r w:rsidRPr="00E13E12">
        <w:t>R4 Supporting Evidence and Documentation</w:t>
      </w:r>
    </w:p>
    <w:p w:rsidR="00DE46CD" w:rsidRPr="00BD76F7" w:rsidRDefault="00DE46CD" w:rsidP="00DE46CD">
      <w:pPr>
        <w:widowControl w:val="0"/>
        <w:spacing w:line="266" w:lineRule="exact"/>
        <w:rPr>
          <w:rFonts w:ascii="Times New Roman" w:hAnsi="Times New Roman" w:cs="Times New Roman"/>
          <w:b/>
          <w:bCs/>
          <w:sz w:val="24"/>
          <w:szCs w:val="24"/>
        </w:rPr>
      </w:pPr>
    </w:p>
    <w:p w:rsidR="00DE46CD" w:rsidRPr="00BD76F7" w:rsidRDefault="00DE46CD" w:rsidP="00DE46CD">
      <w:pPr>
        <w:widowControl w:val="0"/>
        <w:spacing w:line="266" w:lineRule="exact"/>
        <w:rPr>
          <w:rFonts w:ascii="Times New Roman" w:hAnsi="Times New Roman" w:cs="Times New Roman"/>
          <w:b/>
          <w:bCs/>
          <w:i/>
          <w:iCs/>
          <w:sz w:val="24"/>
          <w:szCs w:val="24"/>
        </w:rPr>
      </w:pPr>
      <w:r w:rsidRPr="00BD76F7">
        <w:rPr>
          <w:rFonts w:ascii="Times New Roman" w:hAnsi="Times New Roman" w:cs="Times New Roman"/>
          <w:b/>
          <w:bCs/>
          <w:sz w:val="24"/>
          <w:szCs w:val="24"/>
        </w:rPr>
        <w:t xml:space="preserve">Response: </w:t>
      </w:r>
      <w:r w:rsidRPr="00BD76F7">
        <w:rPr>
          <w:rFonts w:ascii="Times New Roman" w:hAnsi="Times New Roman" w:cs="Times New Roman"/>
          <w:b/>
          <w:bCs/>
          <w:i/>
          <w:iCs/>
          <w:sz w:val="24"/>
          <w:szCs w:val="24"/>
        </w:rPr>
        <w:t>(Registered Entity Response Required)</w:t>
      </w:r>
    </w:p>
    <w:p w:rsidR="00DE46CD" w:rsidRPr="00BD76F7" w:rsidRDefault="00DE46CD" w:rsidP="00DE46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E46CD" w:rsidRPr="00BD76F7" w:rsidTr="00C81329">
        <w:trPr>
          <w:gridAfter w:val="1"/>
          <w:wAfter w:w="1224" w:type="dxa"/>
          <w:trHeight w:val="945"/>
        </w:trPr>
        <w:tc>
          <w:tcPr>
            <w:tcW w:w="1098" w:type="dxa"/>
            <w:tcBorders>
              <w:top w:val="nil"/>
              <w:left w:val="nil"/>
              <w:bottom w:val="nil"/>
              <w:right w:val="nil"/>
            </w:tcBorders>
          </w:tcPr>
          <w:p w:rsidR="00DE46CD" w:rsidRPr="00BD76F7" w:rsidRDefault="00DE46CD" w:rsidP="00C8132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E46CD" w:rsidRPr="00BD76F7" w:rsidRDefault="00DE46CD" w:rsidP="00C81329">
            <w:pPr>
              <w:widowControl w:val="0"/>
              <w:tabs>
                <w:tab w:val="left" w:pos="60"/>
              </w:tabs>
              <w:spacing w:line="294" w:lineRule="exact"/>
              <w:rPr>
                <w:rFonts w:ascii="Times New Roman" w:hAnsi="Times New Roman" w:cs="Times New Roman"/>
                <w:b/>
                <w:bCs/>
                <w:sz w:val="24"/>
                <w:szCs w:val="24"/>
              </w:rPr>
            </w:pPr>
            <w:r w:rsidRPr="00BD76F7">
              <w:rPr>
                <w:rFonts w:ascii="Times New Roman" w:hAnsi="Times New Roman" w:cs="Times New Roman"/>
                <w:sz w:val="24"/>
                <w:szCs w:val="24"/>
              </w:rPr>
              <w:tab/>
            </w:r>
            <w:r w:rsidRPr="00BD76F7">
              <w:rPr>
                <w:rFonts w:ascii="Times New Roman" w:hAnsi="Times New Roman" w:cs="Times New Roman"/>
                <w:b/>
                <w:sz w:val="24"/>
                <w:szCs w:val="24"/>
              </w:rPr>
              <w:t xml:space="preserve">   P</w:t>
            </w:r>
            <w:r w:rsidRPr="00BD76F7">
              <w:rPr>
                <w:rFonts w:ascii="Times New Roman" w:hAnsi="Times New Roman" w:cs="Times New Roman"/>
                <w:b/>
                <w:bCs/>
                <w:sz w:val="24"/>
                <w:szCs w:val="24"/>
              </w:rPr>
              <w:t>rovide the following:</w:t>
            </w:r>
          </w:p>
          <w:p w:rsidR="00DE46CD" w:rsidRPr="00BD76F7" w:rsidRDefault="00DE46CD" w:rsidP="00C81329">
            <w:pPr>
              <w:widowControl w:val="0"/>
              <w:tabs>
                <w:tab w:val="left" w:pos="252"/>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ab/>
              <w:t xml:space="preserve">Document Title and/or File Name, </w:t>
            </w:r>
            <w:r w:rsidRPr="00BD76F7">
              <w:rPr>
                <w:rFonts w:ascii="Times New Roman" w:hAnsi="Times New Roman" w:cs="Times New Roman"/>
                <w:b/>
                <w:bCs/>
                <w:sz w:val="24"/>
                <w:szCs w:val="24"/>
              </w:rPr>
              <w:tab/>
            </w:r>
            <w:r w:rsidRPr="00BD76F7">
              <w:rPr>
                <w:rFonts w:ascii="Times New Roman" w:hAnsi="Times New Roman" w:cs="Times New Roman"/>
                <w:b/>
                <w:bCs/>
                <w:sz w:val="24"/>
                <w:szCs w:val="24"/>
              </w:rPr>
              <w:tab/>
              <w:t xml:space="preserve">Page &amp; Section, </w:t>
            </w:r>
            <w:r w:rsidRPr="00BD76F7">
              <w:rPr>
                <w:rFonts w:ascii="Times New Roman" w:hAnsi="Times New Roman" w:cs="Times New Roman"/>
                <w:b/>
                <w:bCs/>
                <w:sz w:val="24"/>
                <w:szCs w:val="24"/>
              </w:rPr>
              <w:tab/>
              <w:t>Date &amp; Version</w:t>
            </w:r>
          </w:p>
        </w:tc>
      </w:tr>
      <w:tr w:rsidR="00DE46CD" w:rsidRPr="00BD76F7" w:rsidTr="00C8132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Version</w:t>
            </w:r>
          </w:p>
        </w:tc>
      </w:tr>
      <w:tr w:rsidR="00DE46CD" w:rsidRPr="00BD76F7" w:rsidTr="00C81329">
        <w:tblPrEx>
          <w:tblLook w:val="04A0" w:firstRow="1" w:lastRow="0" w:firstColumn="1" w:lastColumn="0" w:noHBand="0" w:noVBand="1"/>
        </w:tblPrEx>
        <w:tc>
          <w:tcPr>
            <w:tcW w:w="78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Cs/>
                <w:i/>
                <w:sz w:val="24"/>
                <w:szCs w:val="24"/>
              </w:rPr>
            </w:pPr>
            <w:r w:rsidRPr="00BD76F7">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bl>
    <w:p w:rsidR="00E13E12" w:rsidRDefault="00E13E12" w:rsidP="00332BB9">
      <w:pPr>
        <w:widowControl w:val="0"/>
        <w:tabs>
          <w:tab w:val="left" w:pos="900"/>
          <w:tab w:val="left" w:pos="6360"/>
        </w:tabs>
        <w:spacing w:line="294" w:lineRule="exact"/>
        <w:rPr>
          <w:rFonts w:ascii="Times New Roman" w:hAnsi="Times New Roman" w:cs="Times New Roman"/>
          <w:b/>
          <w:i/>
          <w:iCs/>
          <w:color w:val="C00000"/>
          <w:sz w:val="24"/>
          <w:szCs w:val="24"/>
        </w:rPr>
      </w:pPr>
    </w:p>
    <w:p w:rsidR="00332BB9" w:rsidRDefault="00332BB9" w:rsidP="00332BB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32BB9" w:rsidRDefault="00332BB9" w:rsidP="00332BB9">
      <w:pPr>
        <w:widowControl w:val="0"/>
        <w:tabs>
          <w:tab w:val="left" w:pos="900"/>
          <w:tab w:val="left" w:pos="6360"/>
        </w:tabs>
        <w:spacing w:line="294" w:lineRule="exact"/>
        <w:rPr>
          <w:rFonts w:ascii="Times New Roman" w:hAnsi="Times New Roman" w:cs="Times New Roman"/>
          <w:b/>
          <w:i/>
          <w:iCs/>
          <w:color w:val="C00000"/>
          <w:sz w:val="24"/>
          <w:szCs w:val="24"/>
        </w:rPr>
      </w:pPr>
    </w:p>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BAL-001-0.1a</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4</w:t>
      </w:r>
      <w:r w:rsidRPr="009C039C">
        <w:rPr>
          <w:rFonts w:ascii="Times New Roman" w:hAnsi="Times New Roman" w:cs="Times New Roman"/>
          <w:b/>
          <w:bCs/>
          <w:color w:val="264D74"/>
          <w:sz w:val="24"/>
          <w:szCs w:val="24"/>
        </w:rPr>
        <w:t>.</w:t>
      </w:r>
    </w:p>
    <w:p w:rsidR="00332BB9" w:rsidRPr="009C039C" w:rsidRDefault="00332BB9" w:rsidP="00332BB9">
      <w:pPr>
        <w:widowControl w:val="0"/>
        <w:spacing w:line="106" w:lineRule="exact"/>
        <w:rPr>
          <w:rFonts w:ascii="Times New Roman" w:hAnsi="Times New Roman" w:cs="Times New Roman"/>
          <w:sz w:val="24"/>
          <w:szCs w:val="24"/>
        </w:rPr>
      </w:pPr>
    </w:p>
    <w:p w:rsidR="00332BB9" w:rsidRPr="009C039C" w:rsidRDefault="00332BB9" w:rsidP="00332BB9">
      <w:pPr>
        <w:widowControl w:val="0"/>
        <w:spacing w:line="147" w:lineRule="exact"/>
        <w:rPr>
          <w:rFonts w:ascii="Times New Roman" w:hAnsi="Times New Roman" w:cs="Times New Roman"/>
          <w:sz w:val="24"/>
          <w:szCs w:val="24"/>
        </w:rPr>
      </w:pPr>
    </w:p>
    <w:p w:rsidR="00332BB9" w:rsidRDefault="00332BB9" w:rsidP="00332BB9">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Verdana" w:eastAsia="Arial Unicode MS" w:hAnsi="Verdana" w:cs="Verdana"/>
          <w:b/>
          <w:bCs/>
          <w:color w:val="000000"/>
        </w:rPr>
        <w:tab/>
      </w:r>
      <w:r>
        <w:rPr>
          <w:rFonts w:ascii="Arial Unicode MS" w:eastAsia="Arial Unicode MS" w:hAnsi="Verdana" w:cs="Arial Unicode MS"/>
          <w:color w:val="365F91"/>
          <w:sz w:val="24"/>
          <w:szCs w:val="24"/>
        </w:rPr>
        <w:t xml:space="preserve">Determine if the BA </w:t>
      </w:r>
      <w:r w:rsidR="00D81B55">
        <w:rPr>
          <w:rFonts w:ascii="Arial Unicode MS" w:eastAsia="Arial Unicode MS" w:hAnsi="Verdana" w:cs="Arial Unicode MS"/>
          <w:color w:val="365F91"/>
          <w:sz w:val="24"/>
          <w:szCs w:val="24"/>
        </w:rPr>
        <w:t>receives</w:t>
      </w:r>
      <w:r>
        <w:rPr>
          <w:rFonts w:ascii="Arial Unicode MS" w:eastAsia="Arial Unicode MS" w:hAnsi="Verdana" w:cs="Arial Unicode MS"/>
          <w:color w:val="365F91"/>
          <w:sz w:val="24"/>
          <w:szCs w:val="24"/>
        </w:rPr>
        <w:t xml:space="preserve"> Overlap Regulation Service</w:t>
      </w:r>
      <w:r w:rsidRPr="00E5618F">
        <w:rPr>
          <w:rFonts w:ascii="Arial Unicode MS" w:eastAsia="Arial Unicode MS" w:hAnsi="Verdana" w:cs="Arial Unicode MS"/>
          <w:color w:val="365F91"/>
          <w:sz w:val="24"/>
          <w:szCs w:val="24"/>
        </w:rPr>
        <w:t xml:space="preserve"> </w:t>
      </w:r>
    </w:p>
    <w:p w:rsidR="00332BB9" w:rsidRDefault="00332BB9" w:rsidP="00332BB9">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b/>
          <w:color w:val="365F91"/>
          <w:sz w:val="24"/>
          <w:szCs w:val="24"/>
          <w:u w:val="single"/>
        </w:rPr>
        <w:t xml:space="preserve">        </w:t>
      </w:r>
      <w:r>
        <w:rPr>
          <w:rFonts w:ascii="Arial Unicode MS" w:eastAsia="Arial Unicode MS" w:hAnsi="Verdana" w:cs="Arial Unicode MS"/>
          <w:color w:val="365F91"/>
          <w:sz w:val="24"/>
          <w:szCs w:val="24"/>
        </w:rPr>
        <w:t xml:space="preserve"> If so, verify the BA has</w:t>
      </w:r>
      <w:r w:rsidR="00D81B55">
        <w:rPr>
          <w:rFonts w:ascii="Arial Unicode MS" w:eastAsia="Arial Unicode MS" w:hAnsi="Verdana" w:cs="Arial Unicode MS"/>
          <w:color w:val="365F91"/>
          <w:sz w:val="24"/>
          <w:szCs w:val="24"/>
        </w:rPr>
        <w:t xml:space="preserve"> not</w:t>
      </w:r>
      <w:r>
        <w:rPr>
          <w:rFonts w:ascii="Arial Unicode MS" w:eastAsia="Arial Unicode MS" w:hAnsi="Verdana" w:cs="Arial Unicode MS"/>
          <w:color w:val="365F91"/>
          <w:sz w:val="24"/>
          <w:szCs w:val="24"/>
        </w:rPr>
        <w:t xml:space="preserve"> incorporated the combined ACE and combined Frequency </w:t>
      </w:r>
    </w:p>
    <w:p w:rsidR="00332BB9" w:rsidRPr="00E5618F" w:rsidRDefault="00332BB9" w:rsidP="00332BB9">
      <w:pPr>
        <w:widowControl w:val="0"/>
        <w:tabs>
          <w:tab w:val="left" w:pos="1080"/>
          <w:tab w:val="left" w:pos="1560"/>
        </w:tabs>
        <w:spacing w:line="321" w:lineRule="exact"/>
        <w:rPr>
          <w:rFonts w:ascii="Arial Unicode MS" w:eastAsia="Arial Unicode MS" w:cs="Arial Unicode MS"/>
          <w:color w:val="365F91"/>
          <w:sz w:val="24"/>
          <w:szCs w:val="24"/>
        </w:rPr>
      </w:pPr>
      <w:r>
        <w:rPr>
          <w:rFonts w:ascii="Arial Unicode MS" w:eastAsia="Arial Unicode MS" w:hAnsi="Verdana" w:cs="Arial Unicode MS"/>
          <w:color w:val="365F91"/>
          <w:sz w:val="24"/>
          <w:szCs w:val="24"/>
        </w:rPr>
        <w:t xml:space="preserve">                         Bias settings into their CPS1 and CPS2 calculations</w:t>
      </w:r>
    </w:p>
    <w:p w:rsidR="00332BB9" w:rsidRDefault="00332BB9" w:rsidP="00332BB9">
      <w:pPr>
        <w:widowControl w:val="0"/>
        <w:tabs>
          <w:tab w:val="left" w:pos="1080"/>
          <w:tab w:val="left" w:pos="1560"/>
        </w:tabs>
        <w:spacing w:line="240" w:lineRule="exact"/>
        <w:rPr>
          <w:rFonts w:ascii="Arial Unicode MS" w:eastAsia="Arial Unicode MS" w:hAnsi="Verdana" w:cs="Arial Unicode MS"/>
          <w:color w:val="264D74"/>
          <w:sz w:val="24"/>
          <w:szCs w:val="24"/>
        </w:rPr>
      </w:pPr>
      <w:r w:rsidRPr="00E5618F">
        <w:rPr>
          <w:rFonts w:eastAsia="Arial Unicode MS"/>
          <w:color w:val="365F91"/>
        </w:rPr>
        <w:tab/>
      </w:r>
    </w:p>
    <w:p w:rsidR="00332BB9" w:rsidRPr="00E5618F" w:rsidRDefault="00332BB9" w:rsidP="00332BB9">
      <w:pPr>
        <w:widowControl w:val="0"/>
        <w:tabs>
          <w:tab w:val="left" w:pos="1080"/>
          <w:tab w:val="left" w:pos="1560"/>
        </w:tabs>
        <w:spacing w:line="240" w:lineRule="exact"/>
        <w:rPr>
          <w:rFonts w:ascii="Arial Unicode MS" w:eastAsia="Arial Unicode MS" w:hAnsi="Verdana" w:cs="Arial Unicode MS"/>
          <w:color w:val="365F91"/>
          <w:sz w:val="24"/>
          <w:szCs w:val="24"/>
        </w:rPr>
      </w:pPr>
    </w:p>
    <w:p w:rsidR="00332BB9" w:rsidRPr="009C039C" w:rsidRDefault="00332BB9" w:rsidP="00332BB9">
      <w:pPr>
        <w:widowControl w:val="0"/>
        <w:tabs>
          <w:tab w:val="left" w:pos="1080"/>
          <w:tab w:val="left" w:pos="1560"/>
        </w:tabs>
        <w:spacing w:line="32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332BB9" w:rsidRPr="009C039C" w:rsidRDefault="00332BB9" w:rsidP="00332B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2BB9" w:rsidRPr="009C039C" w:rsidRDefault="00332BB9" w:rsidP="00332B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p>
    <w:p w:rsidR="00E5618F" w:rsidRDefault="00E5618F" w:rsidP="00281790">
      <w:pPr>
        <w:widowControl w:val="0"/>
        <w:spacing w:line="294" w:lineRule="exact"/>
        <w:rPr>
          <w:rFonts w:ascii="Times New Roman" w:hAnsi="Times New Roman" w:cs="Times New Roman"/>
          <w:b/>
          <w:bCs/>
          <w:color w:val="003366"/>
          <w:sz w:val="24"/>
          <w:szCs w:val="24"/>
        </w:rPr>
      </w:pPr>
    </w:p>
    <w:p w:rsidR="00E13E12" w:rsidRDefault="00E13E12" w:rsidP="00281790">
      <w:pPr>
        <w:widowControl w:val="0"/>
        <w:spacing w:line="294" w:lineRule="exact"/>
        <w:rPr>
          <w:rFonts w:ascii="Times New Roman" w:hAnsi="Times New Roman" w:cs="Times New Roman"/>
          <w:b/>
          <w:bCs/>
          <w:color w:val="003366"/>
          <w:sz w:val="24"/>
          <w:szCs w:val="24"/>
        </w:rPr>
      </w:pPr>
    </w:p>
    <w:p w:rsidR="00E5618F" w:rsidRDefault="00E5618F" w:rsidP="00281790">
      <w:pPr>
        <w:widowControl w:val="0"/>
        <w:spacing w:line="294" w:lineRule="exact"/>
        <w:rPr>
          <w:rFonts w:ascii="Times New Roman" w:hAnsi="Times New Roman" w:cs="Times New Roman"/>
          <w:b/>
          <w:bCs/>
          <w:color w:val="003366"/>
          <w:sz w:val="24"/>
          <w:szCs w:val="24"/>
        </w:rPr>
      </w:pPr>
    </w:p>
    <w:p w:rsidR="00441D16" w:rsidRDefault="00441D16" w:rsidP="00441D16">
      <w:pPr>
        <w:pStyle w:val="Heading1"/>
      </w:pPr>
      <w:r>
        <w:t>Supplemental Information</w:t>
      </w:r>
    </w:p>
    <w:p w:rsidR="00441D16" w:rsidRPr="00441D16" w:rsidRDefault="00441D16" w:rsidP="00441D16">
      <w:pPr>
        <w:spacing w:line="284" w:lineRule="atLeast"/>
        <w:rPr>
          <w:rFonts w:ascii="Times New Roman" w:hAnsi="Times New Roman" w:cs="Times New Roman"/>
          <w:sz w:val="24"/>
          <w:szCs w:val="24"/>
        </w:rPr>
      </w:pPr>
    </w:p>
    <w:p w:rsidR="00441D16" w:rsidRPr="00441D16" w:rsidRDefault="00441D16" w:rsidP="00441D16">
      <w:pPr>
        <w:spacing w:line="284" w:lineRule="atLeast"/>
        <w:rPr>
          <w:rFonts w:ascii="Times New Roman" w:hAnsi="Times New Roman" w:cs="Times New Roman"/>
          <w:sz w:val="24"/>
          <w:szCs w:val="24"/>
        </w:rPr>
      </w:pPr>
      <w:r w:rsidRPr="00441D16">
        <w:rPr>
          <w:rStyle w:val="Strong"/>
          <w:rFonts w:ascii="Times New Roman" w:hAnsi="Times New Roman" w:cs="Times New Roman"/>
          <w:sz w:val="24"/>
          <w:szCs w:val="24"/>
        </w:rPr>
        <w:t xml:space="preserve">Other </w:t>
      </w:r>
      <w:r w:rsidRPr="00441D16">
        <w:rPr>
          <w:rStyle w:val="Strong"/>
          <w:rFonts w:ascii="Times New Roman" w:hAnsi="Times New Roman" w:cs="Times New Roman"/>
          <w:sz w:val="24"/>
          <w:szCs w:val="24"/>
        </w:rPr>
        <w:noBreakHyphen/>
      </w:r>
      <w:r w:rsidRPr="00441D1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441D16">
        <w:rPr>
          <w:rStyle w:val="Strong"/>
          <w:rFonts w:ascii="Times New Roman" w:hAnsi="Times New Roman" w:cs="Times New Roman"/>
          <w:b w:val="0"/>
          <w:sz w:val="24"/>
          <w:szCs w:val="24"/>
        </w:rPr>
        <w:t xml:space="preserve">, </w:t>
      </w:r>
      <w:r w:rsidRPr="00441D16">
        <w:rPr>
          <w:rStyle w:val="Strong"/>
          <w:rFonts w:ascii="Times New Roman" w:hAnsi="Times New Roman" w:cs="Times New Roman"/>
          <w:sz w:val="24"/>
          <w:szCs w:val="24"/>
          <w:u w:val="single"/>
        </w:rPr>
        <w:t>as necessary</w:t>
      </w:r>
      <w:r w:rsidRPr="00441D16">
        <w:rPr>
          <w:rStyle w:val="Strong"/>
          <w:rFonts w:ascii="Times New Roman" w:hAnsi="Times New Roman" w:cs="Times New Roman"/>
          <w:b w:val="0"/>
          <w:sz w:val="24"/>
          <w:szCs w:val="24"/>
        </w:rPr>
        <w:t xml:space="preserve"> that</w:t>
      </w:r>
      <w:r w:rsidRPr="00441D16">
        <w:rPr>
          <w:rFonts w:ascii="Times New Roman" w:hAnsi="Times New Roman" w:cs="Times New Roman"/>
          <w:b/>
          <w:sz w:val="24"/>
          <w:szCs w:val="24"/>
        </w:rPr>
        <w:t xml:space="preserve"> </w:t>
      </w:r>
      <w:r w:rsidRPr="00441D16">
        <w:rPr>
          <w:rFonts w:ascii="Times New Roman" w:hAnsi="Times New Roman" w:cs="Times New Roman"/>
          <w:sz w:val="24"/>
          <w:szCs w:val="24"/>
        </w:rPr>
        <w:t>demonstrates compliance with this Reliability Standard.</w:t>
      </w:r>
    </w:p>
    <w:p w:rsidR="00A74C27" w:rsidRPr="00441D16"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441D16" w:rsidRPr="00441D16" w:rsidRDefault="00441D16" w:rsidP="00441D16"/>
    <w:tbl>
      <w:tblPr>
        <w:tblW w:w="0" w:type="auto"/>
        <w:tblLook w:val="00A0" w:firstRow="1" w:lastRow="0" w:firstColumn="1" w:lastColumn="0" w:noHBand="0" w:noVBand="0"/>
      </w:tblPr>
      <w:tblGrid>
        <w:gridCol w:w="693"/>
        <w:gridCol w:w="706"/>
        <w:gridCol w:w="607"/>
        <w:gridCol w:w="737"/>
        <w:gridCol w:w="592"/>
        <w:gridCol w:w="7681"/>
      </w:tblGrid>
      <w:tr w:rsidR="00830B2D" w:rsidRPr="008374A0" w:rsidTr="00830B2D">
        <w:tc>
          <w:tcPr>
            <w:tcW w:w="693" w:type="dxa"/>
            <w:tcBorders>
              <w:top w:val="single" w:sz="4" w:space="0" w:color="548DD4"/>
              <w:bottom w:val="single" w:sz="4" w:space="0" w:color="548DD4"/>
            </w:tcBorders>
          </w:tcPr>
          <w:p w:rsidR="00830B2D"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830B2D" w:rsidRPr="008374A0" w:rsidRDefault="00830B2D" w:rsidP="00830B2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830B2D"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830B2D"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30B2D" w:rsidRPr="008374A0" w:rsidTr="00830B2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830B2D" w:rsidRPr="008374A0" w:rsidTr="00830B2D">
        <w:tc>
          <w:tcPr>
            <w:tcW w:w="693" w:type="dxa"/>
            <w:tcBorders>
              <w:top w:val="single" w:sz="4" w:space="0" w:color="548DD4"/>
              <w:left w:val="single" w:sz="4" w:space="0" w:color="548DD4"/>
              <w:bottom w:val="single" w:sz="4" w:space="0" w:color="548DD4"/>
              <w:right w:val="single" w:sz="4" w:space="0" w:color="548DD4"/>
            </w:tcBorders>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830B2D" w:rsidRPr="008374A0" w:rsidTr="00830B2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830B2D" w:rsidRPr="008374A0" w:rsidTr="00830B2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830B2D"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E01481">
        <w:rPr>
          <w:rFonts w:ascii="Times New Roman" w:hAnsi="Times New Roman" w:cs="Times New Roman"/>
          <w:b/>
          <w:sz w:val="24"/>
          <w:szCs w:val="24"/>
        </w:rPr>
        <w:t>November 24, 2008</w:t>
      </w:r>
    </w:p>
    <w:p w:rsidR="004550E5" w:rsidRPr="004550E5" w:rsidRDefault="00E01481"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BAL-001-0</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E01481" w:rsidRDefault="00E01481" w:rsidP="00E01481">
      <w:pPr>
        <w:widowControl w:val="0"/>
        <w:tabs>
          <w:tab w:val="left" w:pos="60"/>
        </w:tabs>
        <w:spacing w:line="200" w:lineRule="exact"/>
        <w:rPr>
          <w:rFonts w:ascii="Verdana" w:hAnsi="Verdana" w:cs="Verdana"/>
          <w:b/>
          <w:bCs/>
          <w:color w:val="000000"/>
        </w:rPr>
      </w:pPr>
      <w:r>
        <w:rPr>
          <w:rFonts w:ascii="Verdana" w:hAnsi="Verdana" w:cs="Verdana"/>
          <w:b/>
          <w:bCs/>
          <w:color w:val="000000"/>
        </w:rPr>
        <w:t>Order 693</w:t>
      </w:r>
    </w:p>
    <w:p w:rsidR="00E01481" w:rsidRDefault="00E01481" w:rsidP="00E01481">
      <w:pPr>
        <w:widowControl w:val="0"/>
        <w:spacing w:line="160" w:lineRule="exact"/>
      </w:pPr>
    </w:p>
    <w:p w:rsidR="00E01481" w:rsidRDefault="00E01481" w:rsidP="00E01481">
      <w:pPr>
        <w:widowControl w:val="0"/>
        <w:tabs>
          <w:tab w:val="left" w:pos="60"/>
        </w:tabs>
        <w:spacing w:line="200" w:lineRule="exact"/>
        <w:rPr>
          <w:color w:val="0000FF"/>
        </w:rPr>
      </w:pPr>
      <w:r>
        <w:tab/>
      </w:r>
      <w:r>
        <w:rPr>
          <w:color w:val="0000FF"/>
        </w:rPr>
        <w:t>http://www.nerc.com/files/order_693.pdf</w:t>
      </w:r>
    </w:p>
    <w:p w:rsidR="00E01481" w:rsidRDefault="00E01481" w:rsidP="00E01481">
      <w:pPr>
        <w:widowControl w:val="0"/>
        <w:spacing w:line="251" w:lineRule="exact"/>
      </w:pPr>
    </w:p>
    <w:p w:rsidR="00E01481" w:rsidRDefault="00E01481" w:rsidP="00E01481">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P313</w:t>
      </w:r>
      <w:r>
        <w:rPr>
          <w:rFonts w:ascii="Times New Roman" w:hAnsi="Times New Roman" w:cs="Times New Roman"/>
          <w:color w:val="000000"/>
          <w:sz w:val="24"/>
          <w:szCs w:val="24"/>
        </w:rPr>
        <w:tab/>
        <w:t xml:space="preserve">“…regional differences are permissible if they are either more stringent than the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continent</w:t>
      </w:r>
      <w:r>
        <w:rPr>
          <w:rFonts w:ascii="Times New Roman" w:hAnsi="Times New Roman" w:cs="Times New Roman"/>
          <w:color w:val="000000"/>
          <w:sz w:val="24"/>
          <w:szCs w:val="24"/>
        </w:rPr>
        <w:noBreakHyphen/>
        <w:t xml:space="preserve">wide Reliability Standard, or if they are necessitated by a physical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difference in the Bulk</w:t>
      </w:r>
      <w:r>
        <w:rPr>
          <w:rFonts w:ascii="Times New Roman" w:hAnsi="Times New Roman" w:cs="Times New Roman"/>
          <w:color w:val="000000"/>
          <w:sz w:val="24"/>
          <w:szCs w:val="24"/>
        </w:rPr>
        <w:noBreakHyphen/>
        <w:t>Power System.”</w:t>
      </w:r>
    </w:p>
    <w:p w:rsidR="00E01481" w:rsidRDefault="00E01481" w:rsidP="00E01481">
      <w:pPr>
        <w:widowControl w:val="0"/>
        <w:spacing w:line="220" w:lineRule="exact"/>
      </w:pPr>
    </w:p>
    <w:p w:rsidR="00E01481" w:rsidRDefault="00E01481" w:rsidP="00E01481">
      <w:pPr>
        <w:widowControl w:val="0"/>
        <w:tabs>
          <w:tab w:val="left" w:pos="60"/>
        </w:tabs>
        <w:spacing w:line="200" w:lineRule="exact"/>
        <w:rPr>
          <w:rFonts w:ascii="Verdana" w:hAnsi="Verdana" w:cs="Verdana"/>
          <w:b/>
          <w:bCs/>
          <w:color w:val="000000"/>
        </w:rPr>
      </w:pPr>
      <w:r>
        <w:tab/>
      </w:r>
      <w:r>
        <w:rPr>
          <w:rFonts w:ascii="Verdana" w:hAnsi="Verdana" w:cs="Verdana"/>
          <w:b/>
          <w:bCs/>
          <w:color w:val="000000"/>
        </w:rPr>
        <w:t>Order 713</w:t>
      </w:r>
    </w:p>
    <w:p w:rsidR="00E01481" w:rsidRDefault="00E01481" w:rsidP="00E01481">
      <w:pPr>
        <w:widowControl w:val="0"/>
        <w:spacing w:line="160" w:lineRule="exact"/>
      </w:pPr>
    </w:p>
    <w:p w:rsidR="00E01481" w:rsidRDefault="00E01481" w:rsidP="00E01481">
      <w:pPr>
        <w:widowControl w:val="0"/>
        <w:tabs>
          <w:tab w:val="left" w:pos="60"/>
        </w:tabs>
        <w:spacing w:line="200" w:lineRule="exact"/>
        <w:rPr>
          <w:color w:val="0000FF"/>
        </w:rPr>
      </w:pPr>
      <w:r>
        <w:tab/>
      </w:r>
      <w:r>
        <w:rPr>
          <w:color w:val="0000FF"/>
        </w:rPr>
        <w:t>http://www.nerc.com/files/Order_713_Modified</w:t>
      </w:r>
      <w:r>
        <w:rPr>
          <w:color w:val="0000FF"/>
        </w:rPr>
        <w:noBreakHyphen/>
        <w:t>INT_and_TLR</w:t>
      </w:r>
      <w:r>
        <w:rPr>
          <w:color w:val="0000FF"/>
        </w:rPr>
        <w:noBreakHyphen/>
        <w:t>Stds</w:t>
      </w:r>
      <w:r>
        <w:rPr>
          <w:color w:val="0000FF"/>
        </w:rPr>
        <w:noBreakHyphen/>
        <w:t>07212008.pdf</w:t>
      </w:r>
    </w:p>
    <w:p w:rsidR="00E01481" w:rsidRDefault="00E01481" w:rsidP="00E01481">
      <w:pPr>
        <w:widowControl w:val="0"/>
        <w:spacing w:line="251" w:lineRule="exact"/>
      </w:pPr>
    </w:p>
    <w:p w:rsidR="00E01481" w:rsidRDefault="00E01481" w:rsidP="00E01481">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P14</w:t>
      </w:r>
      <w:r>
        <w:rPr>
          <w:rFonts w:ascii="Times New Roman" w:hAnsi="Times New Roman" w:cs="Times New Roman"/>
          <w:color w:val="000000"/>
          <w:sz w:val="24"/>
          <w:szCs w:val="24"/>
        </w:rPr>
        <w:tab/>
        <w:t>"The purpose of Reliability Standard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is to maintain interconnection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steady</w:t>
      </w:r>
      <w:r>
        <w:rPr>
          <w:rFonts w:ascii="Times New Roman" w:hAnsi="Times New Roman" w:cs="Times New Roman"/>
          <w:color w:val="000000"/>
          <w:sz w:val="24"/>
          <w:szCs w:val="24"/>
        </w:rPr>
        <w:noBreakHyphen/>
        <w:t xml:space="preserve">state frequency within defined limits by balancing real power demand and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supply in real</w:t>
      </w:r>
      <w:r>
        <w:rPr>
          <w:rFonts w:ascii="Times New Roman" w:hAnsi="Times New Roman" w:cs="Times New Roman"/>
          <w:color w:val="000000"/>
          <w:sz w:val="24"/>
          <w:szCs w:val="24"/>
        </w:rPr>
        <w:noBreakHyphen/>
        <w:t>time. It uses two averages, covering the one</w:t>
      </w:r>
      <w:r>
        <w:rPr>
          <w:rFonts w:ascii="Times New Roman" w:hAnsi="Times New Roman" w:cs="Times New Roman"/>
          <w:color w:val="000000"/>
          <w:sz w:val="24"/>
          <w:szCs w:val="24"/>
        </w:rPr>
        <w:noBreakHyphen/>
        <w:t xml:space="preserve">minute and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ten</w:t>
      </w:r>
      <w:r>
        <w:rPr>
          <w:rFonts w:ascii="Times New Roman" w:hAnsi="Times New Roman" w:cs="Times New Roman"/>
          <w:color w:val="000000"/>
          <w:sz w:val="24"/>
          <w:szCs w:val="24"/>
        </w:rPr>
        <w:noBreakHyphen/>
        <w:t xml:space="preserve">minute area control error (ACE) performance (CPS1 and CPS2,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respectively), as measures for determining compliance with its four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Requirements. Requirement R1 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obligates each balancing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authority, on a rolling twelve</w:t>
      </w:r>
      <w:r>
        <w:rPr>
          <w:rFonts w:ascii="Times New Roman" w:hAnsi="Times New Roman" w:cs="Times New Roman"/>
          <w:color w:val="000000"/>
          <w:sz w:val="24"/>
          <w:szCs w:val="24"/>
        </w:rPr>
        <w:noBreakHyphen/>
        <w:t>month basis, to maintain its clock</w:t>
      </w:r>
      <w:r>
        <w:rPr>
          <w:rFonts w:ascii="Times New Roman" w:hAnsi="Times New Roman" w:cs="Times New Roman"/>
          <w:color w:val="000000"/>
          <w:sz w:val="24"/>
          <w:szCs w:val="24"/>
        </w:rPr>
        <w:noBreakHyphen/>
        <w:t xml:space="preserve">minute averages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of ACE, modified by its frequency bias and the interconnection frequency, within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 specific limit based on historic performance."</w:t>
      </w:r>
    </w:p>
    <w:p w:rsidR="00E01481" w:rsidRDefault="00E01481" w:rsidP="00E01481">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P16</w:t>
      </w:r>
      <w:r>
        <w:rPr>
          <w:rFonts w:ascii="Times New Roman" w:hAnsi="Times New Roman" w:cs="Times New Roman"/>
          <w:color w:val="000000"/>
          <w:sz w:val="24"/>
          <w:szCs w:val="24"/>
        </w:rPr>
        <w:tab/>
        <w:t xml:space="preserve">"In its December 19, 2007 filing, NERC explained that WECC requested the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ERO to provide a formal interpretation whether the use of WECC’s existing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automatic time error correction factor that is applied to the net interchange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portion of the ACE equation violates Requirement R1 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or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Requirement R3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0."</w:t>
      </w:r>
    </w:p>
    <w:p w:rsidR="00E01481" w:rsidRDefault="00E01481" w:rsidP="00E01481">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P20</w:t>
      </w:r>
      <w:r>
        <w:rPr>
          <w:rFonts w:ascii="Times New Roman" w:hAnsi="Times New Roman" w:cs="Times New Roman"/>
          <w:color w:val="000000"/>
          <w:sz w:val="24"/>
          <w:szCs w:val="24"/>
        </w:rPr>
        <w:tab/>
        <w:t xml:space="preserve">"The Commission approves the ERO’s formal interpretations of Requirement R1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0 and Requirement R3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The ERO’s interpretation of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Requirement R1, is reasonable in that it requires all balancing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authorities in WECC to calculate CPS1 and CPS2 as defined in the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Thus, the interpretation upholds the reliability goal to minimize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frequency deviation of the interconnection by constantly balancing supply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demand."</w:t>
      </w:r>
    </w:p>
    <w:p w:rsidR="00E01481" w:rsidRDefault="00E01481" w:rsidP="00E01481">
      <w:pPr>
        <w:widowControl w:val="0"/>
        <w:spacing w:line="220" w:lineRule="exact"/>
      </w:pPr>
    </w:p>
    <w:p w:rsidR="00E01481" w:rsidRDefault="00E01481" w:rsidP="00E01481">
      <w:pPr>
        <w:widowControl w:val="0"/>
        <w:tabs>
          <w:tab w:val="left" w:pos="60"/>
        </w:tabs>
        <w:spacing w:line="200" w:lineRule="exact"/>
        <w:rPr>
          <w:rFonts w:ascii="Verdana" w:hAnsi="Verdana" w:cs="Verdana"/>
          <w:b/>
          <w:bCs/>
          <w:color w:val="000000"/>
        </w:rPr>
      </w:pPr>
      <w:r>
        <w:tab/>
      </w:r>
      <w:r>
        <w:rPr>
          <w:rFonts w:ascii="Verdana" w:hAnsi="Verdana" w:cs="Verdana"/>
          <w:b/>
          <w:bCs/>
          <w:color w:val="000000"/>
        </w:rPr>
        <w:t>Standards NOPR</w:t>
      </w:r>
    </w:p>
    <w:p w:rsidR="00E01481" w:rsidRDefault="00E01481" w:rsidP="00E01481">
      <w:pPr>
        <w:widowControl w:val="0"/>
        <w:spacing w:line="160" w:lineRule="exact"/>
      </w:pPr>
    </w:p>
    <w:p w:rsidR="00E01481" w:rsidRDefault="00E01481" w:rsidP="00E01481">
      <w:pPr>
        <w:widowControl w:val="0"/>
        <w:tabs>
          <w:tab w:val="left" w:pos="60"/>
        </w:tabs>
        <w:spacing w:line="200" w:lineRule="exact"/>
        <w:rPr>
          <w:color w:val="0000FF"/>
        </w:rPr>
      </w:pPr>
      <w:r>
        <w:tab/>
      </w:r>
      <w:r>
        <w:rPr>
          <w:color w:val="0000FF"/>
        </w:rPr>
        <w:t>http://www.nerc.com/files/Standards_NOPR</w:t>
      </w:r>
      <w:r>
        <w:rPr>
          <w:color w:val="0000FF"/>
        </w:rPr>
        <w:noBreakHyphen/>
        <w:t>FERC_Agenda_Item_E</w:t>
      </w:r>
      <w:r>
        <w:rPr>
          <w:color w:val="0000FF"/>
        </w:rPr>
        <w:noBreakHyphen/>
        <w:t>1.pdf</w:t>
      </w:r>
    </w:p>
    <w:p w:rsidR="00E01481" w:rsidRDefault="00E01481" w:rsidP="00E01481">
      <w:pPr>
        <w:widowControl w:val="0"/>
        <w:spacing w:line="251" w:lineRule="exact"/>
      </w:pPr>
    </w:p>
    <w:p w:rsidR="00E01481" w:rsidRDefault="00E01481" w:rsidP="00E01481">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P135</w:t>
      </w:r>
      <w:r>
        <w:rPr>
          <w:rFonts w:ascii="Times New Roman" w:hAnsi="Times New Roman" w:cs="Times New Roman"/>
          <w:color w:val="000000"/>
          <w:sz w:val="24"/>
          <w:szCs w:val="24"/>
        </w:rPr>
        <w:tab/>
        <w:t>"BAL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provides for an important function necessary to maintain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Bulk</w:t>
      </w:r>
      <w:r>
        <w:rPr>
          <w:rFonts w:ascii="Times New Roman" w:hAnsi="Times New Roman" w:cs="Times New Roman"/>
          <w:color w:val="000000"/>
          <w:sz w:val="24"/>
          <w:szCs w:val="24"/>
        </w:rPr>
        <w:noBreakHyphen/>
        <w:t xml:space="preserve">Power System reliability. Further, the Commission agrees with NERC’s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proposed applicability of this standard to balancing authorities."</w:t>
      </w:r>
    </w:p>
    <w:p w:rsidR="00E01481" w:rsidRDefault="00E01481" w:rsidP="00E01481">
      <w:pPr>
        <w:widowControl w:val="0"/>
        <w:spacing w:line="224" w:lineRule="exact"/>
      </w:pPr>
    </w:p>
    <w:p w:rsidR="00281790" w:rsidRDefault="00281790"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Pr="0009057C" w:rsidRDefault="00231131" w:rsidP="00231131">
      <w:pPr>
        <w:rPr>
          <w:rFonts w:ascii="Times New Roman" w:hAnsi="Times New Roman" w:cs="Times New Roman"/>
          <w:b/>
          <w:sz w:val="24"/>
          <w:szCs w:val="24"/>
        </w:rPr>
      </w:pPr>
      <w:r>
        <w:rPr>
          <w:rFonts w:ascii="Times New Roman" w:hAnsi="Times New Roman" w:cs="Times New Roman"/>
          <w:b/>
          <w:sz w:val="24"/>
          <w:szCs w:val="24"/>
        </w:rPr>
        <w:t>Revision History</w:t>
      </w:r>
    </w:p>
    <w:p w:rsidR="00231131" w:rsidRDefault="00231131" w:rsidP="00231131">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220"/>
      </w:tblGrid>
      <w:tr w:rsidR="00231131" w:rsidRPr="00B2607F" w:rsidTr="00417F47">
        <w:tc>
          <w:tcPr>
            <w:tcW w:w="1016" w:type="dxa"/>
            <w:shd w:val="pct10" w:color="auto" w:fill="auto"/>
          </w:tcPr>
          <w:p w:rsidR="00231131" w:rsidRPr="00B2607F" w:rsidRDefault="00231131" w:rsidP="00417F4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231131" w:rsidRPr="00B2607F" w:rsidRDefault="00231131" w:rsidP="00417F4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231131" w:rsidRPr="00B2607F" w:rsidRDefault="00231131" w:rsidP="00417F4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231131" w:rsidRPr="00B2607F" w:rsidRDefault="00231131" w:rsidP="00417F4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DE3E71" w:rsidRPr="00B2607F" w:rsidTr="00DE3E71">
        <w:tc>
          <w:tcPr>
            <w:tcW w:w="1016" w:type="dxa"/>
          </w:tcPr>
          <w:p w:rsidR="00DE3E71" w:rsidRPr="00B2607F" w:rsidRDefault="00DE3E71" w:rsidP="00417F47">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rsidR="00DE3E71" w:rsidRPr="00B2607F" w:rsidRDefault="00DE3E71" w:rsidP="00417F47">
            <w:pPr>
              <w:rPr>
                <w:rFonts w:ascii="Times New Roman" w:hAnsi="Times New Roman" w:cs="Times New Roman"/>
                <w:sz w:val="24"/>
                <w:szCs w:val="24"/>
              </w:rPr>
            </w:pPr>
            <w:r>
              <w:rPr>
                <w:rFonts w:ascii="Times New Roman" w:hAnsi="Times New Roman" w:cs="Times New Roman"/>
                <w:sz w:val="24"/>
                <w:szCs w:val="24"/>
              </w:rPr>
              <w:t>11/04/10</w:t>
            </w:r>
          </w:p>
        </w:tc>
        <w:tc>
          <w:tcPr>
            <w:tcW w:w="2340" w:type="dxa"/>
          </w:tcPr>
          <w:p w:rsidR="00DE3E71" w:rsidRPr="00B2607F" w:rsidRDefault="00DE3E71" w:rsidP="00417F47">
            <w:pPr>
              <w:rPr>
                <w:rFonts w:ascii="Times New Roman" w:hAnsi="Times New Roman" w:cs="Times New Roman"/>
                <w:sz w:val="24"/>
                <w:szCs w:val="24"/>
              </w:rPr>
            </w:pPr>
            <w:r>
              <w:rPr>
                <w:rFonts w:ascii="Times New Roman" w:hAnsi="Times New Roman" w:cs="Times New Roman"/>
                <w:sz w:val="24"/>
                <w:szCs w:val="24"/>
              </w:rPr>
              <w:t>QRSAW WG</w:t>
            </w:r>
          </w:p>
        </w:tc>
        <w:tc>
          <w:tcPr>
            <w:tcW w:w="5220" w:type="dxa"/>
          </w:tcPr>
          <w:p w:rsidR="00DE3E71" w:rsidRPr="00B2607F" w:rsidRDefault="00DE3E71" w:rsidP="00417F47">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E13E12" w:rsidTr="00E13E12">
        <w:tc>
          <w:tcPr>
            <w:tcW w:w="1016" w:type="dxa"/>
            <w:tcBorders>
              <w:top w:val="single" w:sz="4" w:space="0" w:color="000000"/>
              <w:left w:val="single" w:sz="4" w:space="0" w:color="000000"/>
              <w:bottom w:val="single" w:sz="4" w:space="0" w:color="000000"/>
              <w:right w:val="single" w:sz="4" w:space="0" w:color="000000"/>
            </w:tcBorders>
          </w:tcPr>
          <w:p w:rsidR="00E13E12" w:rsidRDefault="00E13E12" w:rsidP="003A7402">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E13E12" w:rsidRDefault="00E13E12" w:rsidP="003A7402">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E13E12" w:rsidRDefault="00E13E12" w:rsidP="003A7402">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E13E12" w:rsidRDefault="00E13E12" w:rsidP="003A740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31131" w:rsidRPr="00B2607F" w:rsidTr="00417F47">
        <w:tc>
          <w:tcPr>
            <w:tcW w:w="1016" w:type="dxa"/>
          </w:tcPr>
          <w:p w:rsidR="00231131" w:rsidRPr="00B2607F" w:rsidRDefault="00231131" w:rsidP="00417F47">
            <w:pPr>
              <w:jc w:val="center"/>
              <w:rPr>
                <w:rFonts w:ascii="Times New Roman" w:hAnsi="Times New Roman" w:cs="Times New Roman"/>
                <w:sz w:val="24"/>
                <w:szCs w:val="24"/>
              </w:rPr>
            </w:pPr>
          </w:p>
        </w:tc>
        <w:tc>
          <w:tcPr>
            <w:tcW w:w="1882" w:type="dxa"/>
          </w:tcPr>
          <w:p w:rsidR="00231131" w:rsidRPr="00B2607F" w:rsidRDefault="00231131" w:rsidP="00417F47">
            <w:pPr>
              <w:jc w:val="center"/>
              <w:rPr>
                <w:rFonts w:ascii="Times New Roman" w:hAnsi="Times New Roman" w:cs="Times New Roman"/>
                <w:sz w:val="24"/>
                <w:szCs w:val="24"/>
              </w:rPr>
            </w:pPr>
          </w:p>
        </w:tc>
        <w:tc>
          <w:tcPr>
            <w:tcW w:w="2340" w:type="dxa"/>
          </w:tcPr>
          <w:p w:rsidR="00231131" w:rsidRPr="00B2607F" w:rsidRDefault="00231131" w:rsidP="00417F47">
            <w:pPr>
              <w:rPr>
                <w:rFonts w:ascii="Times New Roman" w:hAnsi="Times New Roman" w:cs="Times New Roman"/>
                <w:sz w:val="24"/>
                <w:szCs w:val="24"/>
              </w:rPr>
            </w:pPr>
          </w:p>
        </w:tc>
        <w:tc>
          <w:tcPr>
            <w:tcW w:w="5220" w:type="dxa"/>
          </w:tcPr>
          <w:p w:rsidR="00231131" w:rsidRPr="00B2607F" w:rsidRDefault="00231131" w:rsidP="00417F47">
            <w:pPr>
              <w:rPr>
                <w:rFonts w:ascii="Times New Roman" w:hAnsi="Times New Roman" w:cs="Times New Roman"/>
                <w:sz w:val="24"/>
                <w:szCs w:val="24"/>
              </w:rPr>
            </w:pPr>
          </w:p>
        </w:tc>
      </w:tr>
      <w:tr w:rsidR="00231131" w:rsidRPr="00B2607F" w:rsidTr="00417F47">
        <w:tc>
          <w:tcPr>
            <w:tcW w:w="1016" w:type="dxa"/>
          </w:tcPr>
          <w:p w:rsidR="00231131" w:rsidRPr="00B2607F" w:rsidRDefault="00231131" w:rsidP="00417F47">
            <w:pPr>
              <w:jc w:val="center"/>
              <w:rPr>
                <w:rFonts w:ascii="Times New Roman" w:hAnsi="Times New Roman" w:cs="Times New Roman"/>
                <w:sz w:val="24"/>
                <w:szCs w:val="24"/>
              </w:rPr>
            </w:pPr>
          </w:p>
        </w:tc>
        <w:tc>
          <w:tcPr>
            <w:tcW w:w="1882" w:type="dxa"/>
          </w:tcPr>
          <w:p w:rsidR="00231131" w:rsidRPr="00B2607F" w:rsidRDefault="00231131" w:rsidP="00417F47">
            <w:pPr>
              <w:rPr>
                <w:rFonts w:ascii="Times New Roman" w:hAnsi="Times New Roman" w:cs="Times New Roman"/>
                <w:sz w:val="24"/>
                <w:szCs w:val="24"/>
              </w:rPr>
            </w:pPr>
          </w:p>
        </w:tc>
        <w:tc>
          <w:tcPr>
            <w:tcW w:w="2340" w:type="dxa"/>
          </w:tcPr>
          <w:p w:rsidR="00231131" w:rsidRPr="00B2607F" w:rsidRDefault="00231131" w:rsidP="00417F47">
            <w:pPr>
              <w:rPr>
                <w:rFonts w:ascii="Times New Roman" w:hAnsi="Times New Roman" w:cs="Times New Roman"/>
                <w:sz w:val="24"/>
                <w:szCs w:val="24"/>
              </w:rPr>
            </w:pPr>
          </w:p>
        </w:tc>
        <w:tc>
          <w:tcPr>
            <w:tcW w:w="5220" w:type="dxa"/>
          </w:tcPr>
          <w:p w:rsidR="00231131" w:rsidRPr="00B2607F" w:rsidRDefault="00231131" w:rsidP="00417F47">
            <w:pPr>
              <w:rPr>
                <w:rFonts w:ascii="Times New Roman" w:hAnsi="Times New Roman" w:cs="Times New Roman"/>
                <w:sz w:val="24"/>
                <w:szCs w:val="24"/>
              </w:rPr>
            </w:pPr>
          </w:p>
        </w:tc>
      </w:tr>
      <w:tr w:rsidR="00231131" w:rsidRPr="00B2607F" w:rsidTr="00417F47">
        <w:tc>
          <w:tcPr>
            <w:tcW w:w="1016" w:type="dxa"/>
          </w:tcPr>
          <w:p w:rsidR="00231131" w:rsidRPr="00B2607F" w:rsidRDefault="00231131" w:rsidP="00417F47">
            <w:pPr>
              <w:jc w:val="center"/>
              <w:rPr>
                <w:rFonts w:ascii="Times New Roman" w:hAnsi="Times New Roman" w:cs="Times New Roman"/>
                <w:sz w:val="24"/>
                <w:szCs w:val="24"/>
              </w:rPr>
            </w:pPr>
          </w:p>
        </w:tc>
        <w:tc>
          <w:tcPr>
            <w:tcW w:w="1882" w:type="dxa"/>
          </w:tcPr>
          <w:p w:rsidR="00231131" w:rsidRPr="00B2607F" w:rsidRDefault="00231131" w:rsidP="00417F47">
            <w:pPr>
              <w:rPr>
                <w:rFonts w:ascii="Times New Roman" w:hAnsi="Times New Roman" w:cs="Times New Roman"/>
                <w:sz w:val="24"/>
                <w:szCs w:val="24"/>
              </w:rPr>
            </w:pPr>
          </w:p>
        </w:tc>
        <w:tc>
          <w:tcPr>
            <w:tcW w:w="2340" w:type="dxa"/>
          </w:tcPr>
          <w:p w:rsidR="00231131" w:rsidRPr="00B2607F" w:rsidRDefault="00231131" w:rsidP="00417F47">
            <w:pPr>
              <w:rPr>
                <w:rFonts w:ascii="Times New Roman" w:hAnsi="Times New Roman" w:cs="Times New Roman"/>
                <w:sz w:val="24"/>
                <w:szCs w:val="24"/>
              </w:rPr>
            </w:pPr>
          </w:p>
        </w:tc>
        <w:tc>
          <w:tcPr>
            <w:tcW w:w="5220" w:type="dxa"/>
          </w:tcPr>
          <w:p w:rsidR="00231131" w:rsidRPr="00B2607F" w:rsidRDefault="00231131" w:rsidP="00417F47">
            <w:pPr>
              <w:rPr>
                <w:rFonts w:ascii="Times New Roman" w:hAnsi="Times New Roman" w:cs="Times New Roman"/>
                <w:sz w:val="24"/>
                <w:szCs w:val="24"/>
              </w:rPr>
            </w:pPr>
          </w:p>
        </w:tc>
      </w:tr>
      <w:tr w:rsidR="00231131" w:rsidRPr="00B2607F" w:rsidTr="00417F47">
        <w:tc>
          <w:tcPr>
            <w:tcW w:w="1016" w:type="dxa"/>
          </w:tcPr>
          <w:p w:rsidR="00231131" w:rsidRPr="00B2607F" w:rsidRDefault="00231131" w:rsidP="00417F47">
            <w:pPr>
              <w:jc w:val="center"/>
              <w:rPr>
                <w:rFonts w:ascii="Times New Roman" w:hAnsi="Times New Roman" w:cs="Times New Roman"/>
                <w:sz w:val="24"/>
                <w:szCs w:val="24"/>
              </w:rPr>
            </w:pPr>
          </w:p>
        </w:tc>
        <w:tc>
          <w:tcPr>
            <w:tcW w:w="1882" w:type="dxa"/>
          </w:tcPr>
          <w:p w:rsidR="00231131" w:rsidRPr="00B2607F" w:rsidRDefault="00231131" w:rsidP="00417F47">
            <w:pPr>
              <w:rPr>
                <w:rFonts w:ascii="Times New Roman" w:hAnsi="Times New Roman" w:cs="Times New Roman"/>
                <w:sz w:val="24"/>
                <w:szCs w:val="24"/>
              </w:rPr>
            </w:pPr>
          </w:p>
        </w:tc>
        <w:tc>
          <w:tcPr>
            <w:tcW w:w="2340" w:type="dxa"/>
          </w:tcPr>
          <w:p w:rsidR="00231131" w:rsidRPr="00B2607F" w:rsidRDefault="00231131" w:rsidP="00417F47">
            <w:pPr>
              <w:rPr>
                <w:rFonts w:ascii="Times New Roman" w:hAnsi="Times New Roman" w:cs="Times New Roman"/>
                <w:sz w:val="24"/>
                <w:szCs w:val="24"/>
              </w:rPr>
            </w:pPr>
          </w:p>
        </w:tc>
        <w:tc>
          <w:tcPr>
            <w:tcW w:w="5220" w:type="dxa"/>
          </w:tcPr>
          <w:p w:rsidR="00231131" w:rsidRPr="00B2607F" w:rsidRDefault="00231131" w:rsidP="00417F47">
            <w:pPr>
              <w:rPr>
                <w:rFonts w:ascii="Times New Roman" w:hAnsi="Times New Roman" w:cs="Times New Roman"/>
                <w:sz w:val="24"/>
                <w:szCs w:val="24"/>
              </w:rPr>
            </w:pPr>
          </w:p>
        </w:tc>
      </w:tr>
      <w:tr w:rsidR="00231131" w:rsidRPr="00B2607F" w:rsidTr="00417F47">
        <w:tc>
          <w:tcPr>
            <w:tcW w:w="1016" w:type="dxa"/>
          </w:tcPr>
          <w:p w:rsidR="00231131" w:rsidRPr="00B2607F" w:rsidRDefault="00231131" w:rsidP="00417F47">
            <w:pPr>
              <w:jc w:val="center"/>
              <w:rPr>
                <w:rFonts w:ascii="Times New Roman" w:hAnsi="Times New Roman" w:cs="Times New Roman"/>
                <w:sz w:val="24"/>
                <w:szCs w:val="24"/>
              </w:rPr>
            </w:pPr>
          </w:p>
        </w:tc>
        <w:tc>
          <w:tcPr>
            <w:tcW w:w="1882" w:type="dxa"/>
          </w:tcPr>
          <w:p w:rsidR="00231131" w:rsidRPr="00B2607F" w:rsidRDefault="00231131" w:rsidP="00417F47">
            <w:pPr>
              <w:rPr>
                <w:rFonts w:ascii="Times New Roman" w:hAnsi="Times New Roman" w:cs="Times New Roman"/>
                <w:sz w:val="24"/>
                <w:szCs w:val="24"/>
              </w:rPr>
            </w:pPr>
          </w:p>
        </w:tc>
        <w:tc>
          <w:tcPr>
            <w:tcW w:w="2340" w:type="dxa"/>
          </w:tcPr>
          <w:p w:rsidR="00231131" w:rsidRPr="00B2607F" w:rsidRDefault="00231131" w:rsidP="00417F47">
            <w:pPr>
              <w:rPr>
                <w:rFonts w:ascii="Times New Roman" w:hAnsi="Times New Roman" w:cs="Times New Roman"/>
                <w:sz w:val="24"/>
                <w:szCs w:val="24"/>
              </w:rPr>
            </w:pPr>
          </w:p>
        </w:tc>
        <w:tc>
          <w:tcPr>
            <w:tcW w:w="5220" w:type="dxa"/>
          </w:tcPr>
          <w:p w:rsidR="00231131" w:rsidRPr="00B2607F" w:rsidRDefault="00231131" w:rsidP="00417F47">
            <w:pPr>
              <w:rPr>
                <w:rFonts w:ascii="Times New Roman" w:hAnsi="Times New Roman" w:cs="Times New Roman"/>
                <w:sz w:val="24"/>
                <w:szCs w:val="24"/>
              </w:rPr>
            </w:pPr>
          </w:p>
        </w:tc>
      </w:tr>
      <w:tr w:rsidR="00231131" w:rsidRPr="00B2607F" w:rsidTr="00417F47">
        <w:tc>
          <w:tcPr>
            <w:tcW w:w="1016" w:type="dxa"/>
          </w:tcPr>
          <w:p w:rsidR="00231131" w:rsidRPr="00B2607F" w:rsidRDefault="00231131" w:rsidP="00417F47">
            <w:pPr>
              <w:jc w:val="center"/>
              <w:rPr>
                <w:rFonts w:ascii="Times New Roman" w:hAnsi="Times New Roman" w:cs="Times New Roman"/>
                <w:sz w:val="24"/>
                <w:szCs w:val="24"/>
              </w:rPr>
            </w:pPr>
          </w:p>
        </w:tc>
        <w:tc>
          <w:tcPr>
            <w:tcW w:w="1882" w:type="dxa"/>
          </w:tcPr>
          <w:p w:rsidR="00231131" w:rsidRPr="00B2607F" w:rsidRDefault="00231131" w:rsidP="00417F47">
            <w:pPr>
              <w:rPr>
                <w:rFonts w:ascii="Times New Roman" w:hAnsi="Times New Roman" w:cs="Times New Roman"/>
                <w:sz w:val="24"/>
                <w:szCs w:val="24"/>
              </w:rPr>
            </w:pPr>
          </w:p>
        </w:tc>
        <w:tc>
          <w:tcPr>
            <w:tcW w:w="2340" w:type="dxa"/>
          </w:tcPr>
          <w:p w:rsidR="00231131" w:rsidRPr="00B2607F" w:rsidRDefault="00231131" w:rsidP="00417F47">
            <w:pPr>
              <w:rPr>
                <w:rFonts w:ascii="Times New Roman" w:hAnsi="Times New Roman" w:cs="Times New Roman"/>
                <w:sz w:val="24"/>
                <w:szCs w:val="24"/>
              </w:rPr>
            </w:pPr>
          </w:p>
        </w:tc>
        <w:tc>
          <w:tcPr>
            <w:tcW w:w="5220" w:type="dxa"/>
          </w:tcPr>
          <w:p w:rsidR="00231131" w:rsidRPr="00B2607F" w:rsidRDefault="00231131" w:rsidP="00417F47">
            <w:pPr>
              <w:rPr>
                <w:rFonts w:ascii="Times New Roman" w:hAnsi="Times New Roman" w:cs="Times New Roman"/>
                <w:sz w:val="24"/>
                <w:szCs w:val="24"/>
              </w:rPr>
            </w:pPr>
          </w:p>
        </w:tc>
      </w:tr>
    </w:tbl>
    <w:p w:rsidR="00231131" w:rsidRPr="004550E5" w:rsidRDefault="00231131" w:rsidP="00E01481">
      <w:pPr>
        <w:rPr>
          <w:rFonts w:ascii="Times New Roman" w:hAnsi="Times New Roman" w:cs="Times New Roman"/>
          <w:sz w:val="24"/>
          <w:szCs w:val="24"/>
        </w:rPr>
      </w:pPr>
    </w:p>
    <w:sectPr w:rsidR="00231131" w:rsidRPr="004550E5" w:rsidSect="009A1984">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038" w:rsidRDefault="00450038">
      <w:r>
        <w:separator/>
      </w:r>
    </w:p>
  </w:endnote>
  <w:endnote w:type="continuationSeparator" w:id="0">
    <w:p w:rsidR="00450038" w:rsidRDefault="00450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8E9" w:rsidRDefault="00D768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F47" w:rsidRPr="00323003" w:rsidRDefault="00417F47"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417F47" w:rsidRPr="00323003" w:rsidRDefault="00417F4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417F47" w:rsidRPr="00323003" w:rsidRDefault="00417F4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417F47" w:rsidRPr="00323003" w:rsidRDefault="00417F4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417F47" w:rsidRDefault="00417F47"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417F47" w:rsidRPr="00872AF8" w:rsidRDefault="00417F47" w:rsidP="00A10643">
    <w:pPr>
      <w:widowControl w:val="0"/>
      <w:rPr>
        <w:rFonts w:ascii="Times New Roman" w:hAnsi="Times New Roman"/>
        <w:sz w:val="18"/>
        <w:szCs w:val="18"/>
      </w:rPr>
    </w:pPr>
    <w:r w:rsidRPr="00BA66FD">
      <w:rPr>
        <w:rFonts w:ascii="Times New Roman" w:hAnsi="Times New Roman" w:cs="Times New Roman"/>
        <w:color w:val="000000"/>
        <w:sz w:val="18"/>
        <w:szCs w:val="18"/>
      </w:rPr>
      <w:t xml:space="preserve">RSAW Version: </w:t>
    </w:r>
    <w:r w:rsidRPr="00BA66FD">
      <w:rPr>
        <w:rFonts w:ascii="Times New Roman" w:hAnsi="Times New Roman"/>
        <w:sz w:val="18"/>
        <w:szCs w:val="18"/>
      </w:rPr>
      <w:t>RSAW_BAL-001-0.1a_201</w:t>
    </w:r>
    <w:r w:rsidR="00E46EED">
      <w:rPr>
        <w:rFonts w:ascii="Times New Roman" w:hAnsi="Times New Roman"/>
        <w:sz w:val="18"/>
        <w:szCs w:val="18"/>
      </w:rPr>
      <w:t>1</w:t>
    </w:r>
    <w:r w:rsidRPr="00BA66FD">
      <w:rPr>
        <w:rFonts w:ascii="Times New Roman" w:hAnsi="Times New Roman"/>
        <w:sz w:val="18"/>
        <w:szCs w:val="18"/>
      </w:rPr>
      <w:t>_v1.1</w:t>
    </w:r>
  </w:p>
  <w:p w:rsidR="00417F47" w:rsidRPr="00872AF8" w:rsidRDefault="00417F47"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0961F9">
      <w:rPr>
        <w:rFonts w:ascii="Times New Roman" w:hAnsi="Times New Roman" w:cs="Times New Roman"/>
        <w:color w:val="000000"/>
        <w:sz w:val="18"/>
        <w:szCs w:val="18"/>
      </w:rPr>
      <w:t>January 2011</w:t>
    </w:r>
  </w:p>
  <w:p w:rsidR="00417F47" w:rsidRPr="00323003" w:rsidRDefault="00417F47"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546700">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8E9" w:rsidRDefault="00D768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038" w:rsidRDefault="00450038">
      <w:r>
        <w:separator/>
      </w:r>
    </w:p>
  </w:footnote>
  <w:footnote w:type="continuationSeparator" w:id="0">
    <w:p w:rsidR="00450038" w:rsidRDefault="00450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8E9" w:rsidRDefault="00D768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F47" w:rsidRDefault="00417F47">
    <w:pPr>
      <w:widowControl w:val="0"/>
      <w:spacing w:line="240" w:lineRule="exact"/>
      <w:rPr>
        <w:rFonts w:cs="Times New Roman"/>
      </w:rPr>
    </w:pPr>
  </w:p>
  <w:p w:rsidR="00417F47" w:rsidRPr="006813F3" w:rsidRDefault="00417F47" w:rsidP="00A9736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17F47" w:rsidRPr="006813F3" w:rsidRDefault="00D768E9" w:rsidP="00A9736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417F47" w:rsidRDefault="00133761">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417F47" w:rsidRDefault="00417F4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8E9" w:rsidRDefault="00D768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32BC0"/>
    <w:rsid w:val="00057A68"/>
    <w:rsid w:val="000961F9"/>
    <w:rsid w:val="000A4478"/>
    <w:rsid w:val="000B4B1F"/>
    <w:rsid w:val="000E2855"/>
    <w:rsid w:val="000F0A1C"/>
    <w:rsid w:val="000F4AF6"/>
    <w:rsid w:val="000F4D35"/>
    <w:rsid w:val="000F5E13"/>
    <w:rsid w:val="00100FD6"/>
    <w:rsid w:val="00116F8E"/>
    <w:rsid w:val="001308E2"/>
    <w:rsid w:val="00133761"/>
    <w:rsid w:val="001738D1"/>
    <w:rsid w:val="00192C6D"/>
    <w:rsid w:val="001A60CC"/>
    <w:rsid w:val="001D467F"/>
    <w:rsid w:val="00207A7A"/>
    <w:rsid w:val="00231131"/>
    <w:rsid w:val="002478D9"/>
    <w:rsid w:val="00260B45"/>
    <w:rsid w:val="00281790"/>
    <w:rsid w:val="002C23E9"/>
    <w:rsid w:val="002C6986"/>
    <w:rsid w:val="002D40DD"/>
    <w:rsid w:val="00323003"/>
    <w:rsid w:val="00332BB9"/>
    <w:rsid w:val="0035604C"/>
    <w:rsid w:val="00357F68"/>
    <w:rsid w:val="0036144D"/>
    <w:rsid w:val="003A7402"/>
    <w:rsid w:val="003E0982"/>
    <w:rsid w:val="003E5FE5"/>
    <w:rsid w:val="003E7EDF"/>
    <w:rsid w:val="00404D27"/>
    <w:rsid w:val="00417F47"/>
    <w:rsid w:val="00426E53"/>
    <w:rsid w:val="00441D16"/>
    <w:rsid w:val="00443293"/>
    <w:rsid w:val="00450038"/>
    <w:rsid w:val="004550E5"/>
    <w:rsid w:val="00473790"/>
    <w:rsid w:val="004A25CF"/>
    <w:rsid w:val="004E0362"/>
    <w:rsid w:val="005136A0"/>
    <w:rsid w:val="00546700"/>
    <w:rsid w:val="0055246A"/>
    <w:rsid w:val="00565AEF"/>
    <w:rsid w:val="0059110B"/>
    <w:rsid w:val="005916FC"/>
    <w:rsid w:val="005934DC"/>
    <w:rsid w:val="005D1D5C"/>
    <w:rsid w:val="005D58A1"/>
    <w:rsid w:val="00607435"/>
    <w:rsid w:val="00613FA3"/>
    <w:rsid w:val="00647DE9"/>
    <w:rsid w:val="00656ADB"/>
    <w:rsid w:val="00675E27"/>
    <w:rsid w:val="00684DDA"/>
    <w:rsid w:val="006E1CC0"/>
    <w:rsid w:val="006F3F59"/>
    <w:rsid w:val="0071094E"/>
    <w:rsid w:val="00756289"/>
    <w:rsid w:val="00795400"/>
    <w:rsid w:val="007A0E0C"/>
    <w:rsid w:val="007B45C5"/>
    <w:rsid w:val="007B6C49"/>
    <w:rsid w:val="007C44D6"/>
    <w:rsid w:val="007C659D"/>
    <w:rsid w:val="00830B2D"/>
    <w:rsid w:val="00832FF7"/>
    <w:rsid w:val="008509AB"/>
    <w:rsid w:val="00853A30"/>
    <w:rsid w:val="00861282"/>
    <w:rsid w:val="00894768"/>
    <w:rsid w:val="00894CCA"/>
    <w:rsid w:val="008F2767"/>
    <w:rsid w:val="00917067"/>
    <w:rsid w:val="00937B5C"/>
    <w:rsid w:val="00952818"/>
    <w:rsid w:val="009A1984"/>
    <w:rsid w:val="009C039C"/>
    <w:rsid w:val="009C4318"/>
    <w:rsid w:val="009C4340"/>
    <w:rsid w:val="009D3D62"/>
    <w:rsid w:val="00A10643"/>
    <w:rsid w:val="00A40A99"/>
    <w:rsid w:val="00A54319"/>
    <w:rsid w:val="00A74C27"/>
    <w:rsid w:val="00A86374"/>
    <w:rsid w:val="00A9736E"/>
    <w:rsid w:val="00AB4C2A"/>
    <w:rsid w:val="00AD5422"/>
    <w:rsid w:val="00B06DE8"/>
    <w:rsid w:val="00B258AF"/>
    <w:rsid w:val="00B435EE"/>
    <w:rsid w:val="00BA66FD"/>
    <w:rsid w:val="00BB611C"/>
    <w:rsid w:val="00BD76F7"/>
    <w:rsid w:val="00BE2A33"/>
    <w:rsid w:val="00BF207D"/>
    <w:rsid w:val="00BF3B49"/>
    <w:rsid w:val="00C060E7"/>
    <w:rsid w:val="00C23A94"/>
    <w:rsid w:val="00C568DC"/>
    <w:rsid w:val="00C81329"/>
    <w:rsid w:val="00CC452E"/>
    <w:rsid w:val="00CD08F5"/>
    <w:rsid w:val="00CF5088"/>
    <w:rsid w:val="00CF5895"/>
    <w:rsid w:val="00D33732"/>
    <w:rsid w:val="00D45934"/>
    <w:rsid w:val="00D54754"/>
    <w:rsid w:val="00D5513A"/>
    <w:rsid w:val="00D768E9"/>
    <w:rsid w:val="00D81B55"/>
    <w:rsid w:val="00D830A2"/>
    <w:rsid w:val="00D84DF8"/>
    <w:rsid w:val="00DA119C"/>
    <w:rsid w:val="00DE3654"/>
    <w:rsid w:val="00DE3E71"/>
    <w:rsid w:val="00DE46CD"/>
    <w:rsid w:val="00E0105E"/>
    <w:rsid w:val="00E01481"/>
    <w:rsid w:val="00E13E12"/>
    <w:rsid w:val="00E30882"/>
    <w:rsid w:val="00E46EED"/>
    <w:rsid w:val="00E5618F"/>
    <w:rsid w:val="00E57E67"/>
    <w:rsid w:val="00E679D3"/>
    <w:rsid w:val="00E8453A"/>
    <w:rsid w:val="00E93387"/>
    <w:rsid w:val="00EB2DD5"/>
    <w:rsid w:val="00EC1F61"/>
    <w:rsid w:val="00ED0E7C"/>
    <w:rsid w:val="00EE621B"/>
    <w:rsid w:val="00F009F3"/>
    <w:rsid w:val="00F07158"/>
    <w:rsid w:val="00F349BF"/>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90ECE49-2B54-4D88-8665-D6718D7E0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441D16"/>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441D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BAL-001-0.1a</Number>
    <Date xmlns="987b8a77-3dc6-4154-9fe1-b1e590735b19">2011-01-25T05:00:00+00:00</Dat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3720178-9143-4DAE-8881-055A67A4D89C}">
  <ds:schemaRefs>
    <ds:schemaRef ds:uri="http://schemas.microsoft.com/sharepoint/v3/contenttype/forms"/>
  </ds:schemaRefs>
</ds:datastoreItem>
</file>

<file path=customXml/itemProps2.xml><?xml version="1.0" encoding="utf-8"?>
<ds:datastoreItem xmlns:ds="http://schemas.openxmlformats.org/officeDocument/2006/customXml" ds:itemID="{A9FD9108-4407-4BF1-8E84-101D5CFB99F7}">
  <ds:schemaRefs>
    <ds:schemaRef ds:uri="http://schemas.microsoft.com/office/2006/metadata/properties"/>
    <ds:schemaRef ds:uri="http://schemas.microsoft.com/office/infopath/2007/PartnerControls"/>
    <ds:schemaRef ds:uri="987b8a77-3dc6-4154-9fe1-b1e590735b19"/>
  </ds:schemaRefs>
</ds:datastoreItem>
</file>

<file path=customXml/itemProps3.xml><?xml version="1.0" encoding="utf-8"?>
<ds:datastoreItem xmlns:ds="http://schemas.openxmlformats.org/officeDocument/2006/customXml" ds:itemID="{73D3A187-02EC-40D5-A11C-852D5610BCE1}">
  <ds:schemaRefs>
    <ds:schemaRef ds:uri="http://schemas.microsoft.com/sharepoint/events"/>
  </ds:schemaRefs>
</ds:datastoreItem>
</file>

<file path=customXml/itemProps4.xml><?xml version="1.0" encoding="utf-8"?>
<ds:datastoreItem xmlns:ds="http://schemas.openxmlformats.org/officeDocument/2006/customXml" ds:itemID="{7C3BF717-0A08-4693-8961-E8DFAF0ED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F64F02-E7FC-499A-9186-69845279F16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1673</Words>
  <Characters>9540</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Real Power Balancing Control Performance</vt:lpstr>
      <vt:lpstr/>
      <vt:lpstr>Subject Matter Experts</vt:lpstr>
      <vt:lpstr>Reliability Standard Language</vt:lpstr>
      <vt:lpstr/>
      <vt:lpstr/>
      <vt:lpstr/>
      <vt:lpstr/>
      <vt:lpstr/>
      <vt:lpstr>R1 Supporting Evidence and Documentation</vt:lpstr>
      <vt:lpstr>R2 Supporting Evidence and Documentation</vt:lpstr>
      <vt:lpstr>R3 Supporting Evidence and Documentation</vt:lpstr>
      <vt:lpstr/>
      <vt:lpstr>R4 Supporting Evidence and Documentation</vt:lpstr>
      <vt:lpstr>Supplemental Information</vt:lpstr>
      <vt:lpstr>Compliance Findings Summary (to be filled out by auditor)</vt:lpstr>
    </vt:vector>
  </TitlesOfParts>
  <Company/>
  <LinksUpToDate>false</LinksUpToDate>
  <CharactersWithSpaces>11191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 Power Balancing Control Performance</dc:title>
  <dc:subject/>
  <dc:creator>NERC</dc:creator>
  <cp:keywords/>
  <dc:description/>
  <cp:lastModifiedBy>Andrei Lozovik</cp:lastModifiedBy>
  <cp:revision>3</cp:revision>
  <dcterms:created xsi:type="dcterms:W3CDTF">2013-09-25T18:34:00Z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NERCASSETID-406-5</vt:lpwstr>
  </property>
  <property fmtid="{D5CDD505-2E9C-101B-9397-08002B2CF9AE}" pid="3" name="_dlc_DocIdItemGuid">
    <vt:lpwstr>18679cae-e252-4cc7-8d49-c46bd4e31309</vt:lpwstr>
  </property>
  <property fmtid="{D5CDD505-2E9C-101B-9397-08002B2CF9AE}" pid="4" name="_dlc_DocIdUrl">
    <vt:lpwstr>http://www.nerc.com/pa/comp/_layouts/DocIdRedir.aspx?ID=NERCASSETID-406-5, NERCASSETID-406-5</vt:lpwstr>
  </property>
  <property fmtid="{D5CDD505-2E9C-101B-9397-08002B2CF9AE}" pid="5" name="xd_Signature">
    <vt:lpwstr/>
  </property>
  <property fmtid="{D5CDD505-2E9C-101B-9397-08002B2CF9AE}" pid="6" name="Order">
    <vt:lpwstr>500.000000000000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